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BD2" w:rsidRPr="00B57BBE" w:rsidRDefault="00B275EE" w:rsidP="00FE6BD2">
      <w:pPr>
        <w:pStyle w:val="a3"/>
        <w:tabs>
          <w:tab w:val="right" w:pos="10440"/>
          <w:tab w:val="right" w:pos="13323"/>
        </w:tabs>
        <w:rPr>
          <w:rFonts w:eastAsia="宋体" w:cs="Arial"/>
          <w:sz w:val="24"/>
          <w:szCs w:val="24"/>
          <w:lang w:val="en-US" w:eastAsia="zh-CN"/>
        </w:rPr>
      </w:pPr>
      <w:bookmarkStart w:id="0" w:name="_Toc130629555"/>
      <w:r>
        <w:rPr>
          <w:rFonts w:cs="Arial"/>
          <w:bCs/>
          <w:sz w:val="24"/>
          <w:szCs w:val="24"/>
          <w:lang w:val="en-US"/>
        </w:rPr>
        <w:t>3</w:t>
      </w:r>
      <w:r w:rsidR="00977261" w:rsidRPr="00B57BBE">
        <w:rPr>
          <w:rFonts w:cs="Arial"/>
          <w:bCs/>
          <w:sz w:val="24"/>
          <w:szCs w:val="24"/>
          <w:lang w:val="en-US"/>
        </w:rPr>
        <w:t>GPP TSG-RAN WG4 RAN4 #</w:t>
      </w:r>
      <w:r w:rsidR="006D0577">
        <w:rPr>
          <w:rFonts w:eastAsia="宋体" w:cs="Arial" w:hint="eastAsia"/>
          <w:bCs/>
          <w:sz w:val="24"/>
          <w:szCs w:val="24"/>
          <w:lang w:val="en-US" w:eastAsia="zh-CN"/>
        </w:rPr>
        <w:t>70</w:t>
      </w:r>
      <w:r w:rsidR="00256390">
        <w:rPr>
          <w:rFonts w:eastAsia="宋体" w:cs="Arial" w:hint="eastAsia"/>
          <w:bCs/>
          <w:sz w:val="24"/>
          <w:szCs w:val="24"/>
          <w:lang w:val="en-US" w:eastAsia="zh-CN"/>
        </w:rPr>
        <w:t>bis</w:t>
      </w:r>
      <w:r w:rsidR="00FE6BD2" w:rsidRPr="00B57BBE">
        <w:rPr>
          <w:rFonts w:cs="Arial"/>
          <w:bCs/>
          <w:sz w:val="24"/>
          <w:szCs w:val="24"/>
          <w:lang w:val="en-US"/>
        </w:rPr>
        <w:t xml:space="preserve">                              </w:t>
      </w:r>
      <w:r w:rsidR="00FE6BD2" w:rsidRPr="00B57BBE">
        <w:rPr>
          <w:rFonts w:eastAsia="宋体" w:cs="Arial"/>
          <w:bCs/>
          <w:sz w:val="24"/>
          <w:szCs w:val="24"/>
          <w:lang w:val="en-US" w:eastAsia="zh-CN"/>
        </w:rPr>
        <w:t xml:space="preserve">       </w:t>
      </w:r>
      <w:r w:rsidR="00FE6BD2" w:rsidRPr="00AF7569">
        <w:rPr>
          <w:rFonts w:cs="Arial"/>
          <w:bCs/>
          <w:sz w:val="24"/>
          <w:szCs w:val="24"/>
        </w:rPr>
        <w:t>R4</w:t>
      </w:r>
      <w:r w:rsidR="00FE6BD2" w:rsidRPr="00AF7569">
        <w:rPr>
          <w:rFonts w:eastAsia="宋体" w:cs="Arial"/>
          <w:bCs/>
          <w:sz w:val="24"/>
          <w:szCs w:val="24"/>
          <w:lang w:eastAsia="zh-CN"/>
        </w:rPr>
        <w:t xml:space="preserve"> </w:t>
      </w:r>
      <w:r w:rsidR="00FE6BD2" w:rsidRPr="00AF7569">
        <w:rPr>
          <w:rFonts w:cs="Arial"/>
          <w:bCs/>
          <w:sz w:val="24"/>
          <w:szCs w:val="24"/>
        </w:rPr>
        <w:t>-</w:t>
      </w:r>
      <w:r w:rsidR="00230E3B" w:rsidRPr="00AF7569">
        <w:rPr>
          <w:rFonts w:cs="Arial"/>
          <w:bCs/>
          <w:sz w:val="24"/>
          <w:szCs w:val="24"/>
        </w:rPr>
        <w:t>1</w:t>
      </w:r>
      <w:r w:rsidR="00230E3B">
        <w:rPr>
          <w:rFonts w:eastAsia="宋体" w:cs="Arial" w:hint="eastAsia"/>
          <w:bCs/>
          <w:sz w:val="24"/>
          <w:szCs w:val="24"/>
          <w:lang w:eastAsia="zh-CN"/>
        </w:rPr>
        <w:t>42068</w:t>
      </w:r>
      <w:r w:rsidR="00230E3B" w:rsidRPr="00B57BBE">
        <w:rPr>
          <w:rFonts w:eastAsia="宋体" w:cs="Arial"/>
          <w:sz w:val="24"/>
          <w:szCs w:val="24"/>
          <w:lang w:val="en-US" w:eastAsia="zh-CN"/>
        </w:rPr>
        <w:t xml:space="preserve"> </w:t>
      </w:r>
    </w:p>
    <w:p w:rsidR="00FE6BD2" w:rsidRPr="00207740" w:rsidRDefault="00F65FF9" w:rsidP="00FE6BD2">
      <w:pPr>
        <w:pStyle w:val="a3"/>
        <w:tabs>
          <w:tab w:val="right" w:pos="10440"/>
          <w:tab w:val="right" w:pos="13323"/>
        </w:tabs>
        <w:rPr>
          <w:rFonts w:eastAsia="宋体" w:cs="Arial"/>
          <w:sz w:val="24"/>
          <w:szCs w:val="24"/>
          <w:lang w:val="en-US" w:eastAsia="zh-CN"/>
        </w:rPr>
      </w:pPr>
      <w:r>
        <w:rPr>
          <w:rFonts w:eastAsia="宋体" w:cs="Arial" w:hint="eastAsia"/>
          <w:bCs/>
          <w:sz w:val="24"/>
          <w:szCs w:val="24"/>
          <w:lang w:eastAsia="zh-CN"/>
        </w:rPr>
        <w:t>San Jose Del Cabo</w:t>
      </w:r>
      <w:r w:rsidR="00FE6BD2" w:rsidRPr="00657CD2">
        <w:rPr>
          <w:rFonts w:eastAsia="宋体" w:cs="Arial"/>
          <w:bCs/>
          <w:sz w:val="24"/>
          <w:szCs w:val="24"/>
          <w:lang w:eastAsia="zh-CN"/>
        </w:rPr>
        <w:t xml:space="preserve">, </w:t>
      </w:r>
      <w:r>
        <w:rPr>
          <w:rFonts w:eastAsia="宋体" w:cs="Arial" w:hint="eastAsia"/>
          <w:bCs/>
          <w:sz w:val="24"/>
          <w:szCs w:val="24"/>
          <w:lang w:eastAsia="zh-CN"/>
        </w:rPr>
        <w:t>Mexico</w:t>
      </w:r>
      <w:r w:rsidR="00FE6BD2" w:rsidRPr="00B57BBE">
        <w:rPr>
          <w:rFonts w:cs="Arial"/>
          <w:bCs/>
          <w:sz w:val="24"/>
          <w:szCs w:val="24"/>
        </w:rPr>
        <w:t xml:space="preserve">, </w:t>
      </w:r>
      <w:r>
        <w:rPr>
          <w:rFonts w:eastAsia="宋体" w:cs="Arial" w:hint="eastAsia"/>
          <w:bCs/>
          <w:sz w:val="24"/>
          <w:szCs w:val="24"/>
          <w:lang w:eastAsia="zh-CN"/>
        </w:rPr>
        <w:t>31</w:t>
      </w:r>
      <w:r>
        <w:rPr>
          <w:rFonts w:eastAsia="宋体" w:cs="Arial" w:hint="eastAsia"/>
          <w:bCs/>
          <w:sz w:val="24"/>
          <w:szCs w:val="24"/>
          <w:vertAlign w:val="superscript"/>
          <w:lang w:eastAsia="zh-CN"/>
        </w:rPr>
        <w:t xml:space="preserve"> </w:t>
      </w:r>
      <w:r w:rsidRPr="00F65FF9">
        <w:rPr>
          <w:rFonts w:eastAsia="宋体" w:cs="Arial" w:hint="eastAsia"/>
          <w:bCs/>
          <w:sz w:val="24"/>
          <w:szCs w:val="24"/>
          <w:lang w:eastAsia="zh-CN"/>
        </w:rPr>
        <w:t>Mar</w:t>
      </w:r>
      <w:r w:rsidR="005273F7">
        <w:rPr>
          <w:rFonts w:eastAsia="宋体" w:cs="Arial" w:hint="eastAsia"/>
          <w:bCs/>
          <w:sz w:val="24"/>
          <w:szCs w:val="24"/>
          <w:vertAlign w:val="superscript"/>
          <w:lang w:eastAsia="zh-CN"/>
        </w:rPr>
        <w:t xml:space="preserve"> </w:t>
      </w:r>
      <w:r w:rsidR="00207740">
        <w:rPr>
          <w:rFonts w:eastAsia="宋体" w:cs="Arial"/>
          <w:bCs/>
          <w:sz w:val="24"/>
          <w:szCs w:val="24"/>
          <w:lang w:eastAsia="zh-CN"/>
        </w:rPr>
        <w:t>–</w:t>
      </w:r>
      <w:r>
        <w:rPr>
          <w:rFonts w:eastAsia="宋体" w:cs="Arial" w:hint="eastAsia"/>
          <w:bCs/>
          <w:sz w:val="24"/>
          <w:szCs w:val="24"/>
          <w:lang w:eastAsia="zh-CN"/>
        </w:rPr>
        <w:t xml:space="preserve"> </w:t>
      </w:r>
      <w:r w:rsidR="006D0577">
        <w:rPr>
          <w:rFonts w:eastAsia="宋体" w:cs="Arial" w:hint="eastAsia"/>
          <w:bCs/>
          <w:sz w:val="24"/>
          <w:szCs w:val="24"/>
          <w:lang w:eastAsia="zh-CN"/>
        </w:rPr>
        <w:t>4</w:t>
      </w:r>
      <w:r w:rsidR="00207740">
        <w:rPr>
          <w:rFonts w:eastAsia="宋体" w:cs="Arial" w:hint="eastAsia"/>
          <w:bCs/>
          <w:sz w:val="24"/>
          <w:szCs w:val="24"/>
          <w:lang w:eastAsia="zh-CN"/>
        </w:rPr>
        <w:t xml:space="preserve"> </w:t>
      </w:r>
      <w:r>
        <w:rPr>
          <w:rFonts w:eastAsia="宋体" w:cs="Arial" w:hint="eastAsia"/>
          <w:bCs/>
          <w:sz w:val="24"/>
          <w:szCs w:val="24"/>
          <w:lang w:eastAsia="zh-CN"/>
        </w:rPr>
        <w:t>Apr</w:t>
      </w:r>
      <w:r w:rsidR="00FE6BD2" w:rsidRPr="00B57BBE">
        <w:rPr>
          <w:rFonts w:cs="Arial"/>
          <w:bCs/>
          <w:sz w:val="24"/>
          <w:szCs w:val="24"/>
        </w:rPr>
        <w:t>,</w:t>
      </w:r>
      <w:r w:rsidR="00BA14E6">
        <w:rPr>
          <w:rFonts w:eastAsia="宋体" w:cs="Arial" w:hint="eastAsia"/>
          <w:bCs/>
          <w:sz w:val="24"/>
          <w:szCs w:val="24"/>
          <w:lang w:eastAsia="zh-CN"/>
        </w:rPr>
        <w:t xml:space="preserve"> </w:t>
      </w:r>
      <w:r w:rsidR="00FE6BD2" w:rsidRPr="00B57BBE">
        <w:rPr>
          <w:rFonts w:cs="Arial"/>
          <w:bCs/>
          <w:sz w:val="24"/>
          <w:szCs w:val="24"/>
        </w:rPr>
        <w:t>201</w:t>
      </w:r>
      <w:r w:rsidR="006D0577">
        <w:rPr>
          <w:rFonts w:eastAsia="宋体" w:cs="Arial" w:hint="eastAsia"/>
          <w:bCs/>
          <w:sz w:val="24"/>
          <w:szCs w:val="24"/>
          <w:lang w:eastAsia="zh-CN"/>
        </w:rPr>
        <w:t>4</w:t>
      </w:r>
    </w:p>
    <w:p w:rsidR="00FE6CE3" w:rsidRPr="00B57BBE" w:rsidRDefault="00FE6CE3" w:rsidP="00FE6CE3">
      <w:pPr>
        <w:pStyle w:val="a3"/>
        <w:rPr>
          <w:rFonts w:cs="Arial"/>
          <w:noProof w:val="0"/>
        </w:rPr>
      </w:pPr>
    </w:p>
    <w:p w:rsidR="00FE6CE3" w:rsidRPr="00B57BBE" w:rsidRDefault="00FE6CE3" w:rsidP="00FE6CE3">
      <w:pPr>
        <w:pStyle w:val="a4"/>
        <w:jc w:val="left"/>
        <w:rPr>
          <w:rFonts w:cs="Arial"/>
          <w:b w:val="0"/>
          <w:i w:val="0"/>
          <w:noProof w:val="0"/>
        </w:rPr>
      </w:pPr>
    </w:p>
    <w:p w:rsidR="00FE6BD2" w:rsidRPr="00207740"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Agenda item:</w:t>
      </w:r>
      <w:r w:rsidRPr="00B57BBE">
        <w:rPr>
          <w:rFonts w:ascii="Arial" w:hAnsi="Arial" w:cs="Arial"/>
          <w:b/>
          <w:sz w:val="24"/>
          <w:lang w:val="en-US"/>
        </w:rPr>
        <w:tab/>
      </w:r>
      <w:r w:rsidR="00211B93">
        <w:rPr>
          <w:rFonts w:ascii="Arial" w:eastAsia="宋体" w:hAnsi="Arial" w:cs="Arial" w:hint="eastAsia"/>
          <w:b/>
          <w:sz w:val="24"/>
          <w:lang w:val="en-US" w:eastAsia="zh-CN"/>
        </w:rPr>
        <w:t>6.1.1</w:t>
      </w:r>
    </w:p>
    <w:p w:rsidR="00FE6BD2" w:rsidRPr="00B57BBE" w:rsidRDefault="00FE6BD2" w:rsidP="00FE6BD2">
      <w:pPr>
        <w:tabs>
          <w:tab w:val="left" w:pos="1985"/>
        </w:tabs>
        <w:ind w:left="1980" w:hanging="1980"/>
        <w:rPr>
          <w:rFonts w:ascii="Arial" w:hAnsi="Arial" w:cs="Arial"/>
          <w:b/>
          <w:sz w:val="24"/>
          <w:lang w:val="en-US"/>
        </w:rPr>
      </w:pPr>
      <w:r w:rsidRPr="00B57BBE">
        <w:rPr>
          <w:rFonts w:ascii="Arial" w:hAnsi="Arial" w:cs="Arial"/>
          <w:b/>
          <w:bCs/>
          <w:sz w:val="24"/>
          <w:lang w:val="en-US"/>
        </w:rPr>
        <w:t xml:space="preserve">Source: </w:t>
      </w:r>
      <w:r w:rsidRPr="00B57BBE">
        <w:rPr>
          <w:rFonts w:ascii="Arial" w:hAnsi="Arial" w:cs="Arial"/>
          <w:b/>
          <w:bCs/>
          <w:sz w:val="24"/>
          <w:lang w:val="en-US"/>
        </w:rPr>
        <w:tab/>
      </w:r>
      <w:r w:rsidRPr="00B57BBE">
        <w:rPr>
          <w:rFonts w:ascii="Arial" w:hAnsi="Arial" w:cs="Arial"/>
          <w:b/>
          <w:sz w:val="24"/>
          <w:lang w:val="en-US"/>
        </w:rPr>
        <w:t xml:space="preserve">Samsung </w:t>
      </w:r>
    </w:p>
    <w:p w:rsidR="004B0A2F"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Title:</w:t>
      </w:r>
      <w:r w:rsidRPr="00B57BBE">
        <w:rPr>
          <w:rFonts w:ascii="Arial" w:hAnsi="Arial" w:cs="Arial"/>
          <w:b/>
          <w:sz w:val="24"/>
          <w:lang w:val="en-US"/>
        </w:rPr>
        <w:t xml:space="preserve"> </w:t>
      </w:r>
      <w:r w:rsidRPr="00B57BBE">
        <w:rPr>
          <w:rFonts w:ascii="Arial" w:hAnsi="Arial" w:cs="Arial"/>
          <w:b/>
          <w:sz w:val="24"/>
          <w:lang w:val="en-US"/>
        </w:rPr>
        <w:tab/>
      </w:r>
      <w:r w:rsidR="0064702B">
        <w:rPr>
          <w:rFonts w:ascii="Arial" w:eastAsia="宋体" w:hAnsi="Arial" w:cs="Arial" w:hint="eastAsia"/>
          <w:b/>
          <w:sz w:val="24"/>
          <w:lang w:val="en-US" w:eastAsia="zh-CN"/>
        </w:rPr>
        <w:t>Power imbalance for intra-band Non-contiguous CA</w:t>
      </w:r>
    </w:p>
    <w:p w:rsidR="00FE6BD2" w:rsidRPr="005273F7"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Document for:</w:t>
      </w:r>
      <w:r w:rsidRPr="00B57BBE">
        <w:rPr>
          <w:rFonts w:ascii="Arial" w:hAnsi="Arial" w:cs="Arial"/>
          <w:b/>
          <w:sz w:val="24"/>
          <w:lang w:val="en-US"/>
        </w:rPr>
        <w:tab/>
        <w:t>Discussion</w:t>
      </w:r>
    </w:p>
    <w:p w:rsidR="00CB61D2" w:rsidRPr="00CB61D2" w:rsidRDefault="00204811" w:rsidP="00CB61D2">
      <w:pPr>
        <w:pStyle w:val="1"/>
        <w:numPr>
          <w:ilvl w:val="0"/>
          <w:numId w:val="3"/>
        </w:numPr>
        <w:jc w:val="both"/>
        <w:rPr>
          <w:rFonts w:eastAsia="宋体" w:cs="Arial"/>
          <w:b/>
          <w:lang w:val="en-US" w:eastAsia="zh-CN"/>
        </w:rPr>
      </w:pPr>
      <w:r>
        <w:rPr>
          <w:rFonts w:eastAsia="宋体" w:cs="Arial"/>
          <w:b/>
          <w:lang w:val="en-US"/>
        </w:rPr>
        <w:t>Introducti</w:t>
      </w:r>
      <w:r>
        <w:rPr>
          <w:rFonts w:eastAsia="宋体" w:cs="Arial" w:hint="eastAsia"/>
          <w:b/>
          <w:lang w:val="en-US" w:eastAsia="zh-CN"/>
        </w:rPr>
        <w:t>on</w:t>
      </w:r>
    </w:p>
    <w:p w:rsidR="00256390" w:rsidRDefault="00970AF2" w:rsidP="0023700B">
      <w:pPr>
        <w:adjustRightInd w:val="0"/>
        <w:snapToGrid w:val="0"/>
        <w:spacing w:after="120"/>
        <w:jc w:val="both"/>
        <w:rPr>
          <w:rFonts w:eastAsia="宋体"/>
          <w:lang w:val="en-US" w:eastAsia="zh-CN"/>
        </w:rPr>
      </w:pPr>
      <w:r w:rsidRPr="00970AF2">
        <w:rPr>
          <w:rFonts w:eastAsia="宋体" w:hint="eastAsia"/>
          <w:lang w:val="en-US" w:eastAsia="zh-CN"/>
        </w:rPr>
        <w:t xml:space="preserve">In </w:t>
      </w:r>
      <w:r>
        <w:rPr>
          <w:rFonts w:eastAsia="宋体" w:hint="eastAsia"/>
          <w:lang w:val="en-US" w:eastAsia="zh-CN"/>
        </w:rPr>
        <w:t xml:space="preserve">previous RAN4 meetings, the intra-band Non-contiguous CA with shared LNA architecture were </w:t>
      </w:r>
      <w:proofErr w:type="gramStart"/>
      <w:r>
        <w:rPr>
          <w:rFonts w:eastAsia="宋体" w:hint="eastAsia"/>
          <w:lang w:val="en-US" w:eastAsia="zh-CN"/>
        </w:rPr>
        <w:t>discussed[</w:t>
      </w:r>
      <w:proofErr w:type="gramEnd"/>
      <w:r>
        <w:rPr>
          <w:rFonts w:eastAsia="宋体" w:hint="eastAsia"/>
          <w:lang w:val="en-US" w:eastAsia="zh-CN"/>
        </w:rPr>
        <w:t>1-</w:t>
      </w:r>
      <w:r w:rsidR="00AD0176">
        <w:rPr>
          <w:rFonts w:eastAsia="宋体" w:hint="eastAsia"/>
          <w:lang w:val="en-US" w:eastAsia="zh-CN"/>
        </w:rPr>
        <w:t>4</w:t>
      </w:r>
      <w:r>
        <w:rPr>
          <w:rFonts w:eastAsia="宋体" w:hint="eastAsia"/>
          <w:lang w:val="en-US" w:eastAsia="zh-CN"/>
        </w:rPr>
        <w:t>].</w:t>
      </w:r>
      <w:r w:rsidR="00186163">
        <w:rPr>
          <w:rFonts w:eastAsia="宋体" w:hint="eastAsia"/>
          <w:lang w:val="en-US" w:eastAsia="zh-CN"/>
        </w:rPr>
        <w:t xml:space="preserve"> </w:t>
      </w:r>
      <w:r w:rsidR="00267913">
        <w:rPr>
          <w:rFonts w:eastAsia="宋体" w:hint="eastAsia"/>
          <w:lang w:val="en-US" w:eastAsia="zh-CN"/>
        </w:rPr>
        <w:t xml:space="preserve">One of the key issues is </w:t>
      </w:r>
      <w:r w:rsidR="007317D1">
        <w:rPr>
          <w:rFonts w:eastAsia="宋体" w:hint="eastAsia"/>
          <w:lang w:val="en-US" w:eastAsia="zh-CN"/>
        </w:rPr>
        <w:t>that define the</w:t>
      </w:r>
      <w:r w:rsidR="00267913">
        <w:rPr>
          <w:rFonts w:eastAsia="宋体" w:hint="eastAsia"/>
          <w:lang w:val="en-US" w:eastAsia="zh-CN"/>
        </w:rPr>
        <w:t xml:space="preserve"> </w:t>
      </w:r>
      <w:r w:rsidR="000B3BFA">
        <w:rPr>
          <w:rFonts w:eastAsia="宋体" w:hint="eastAsia"/>
          <w:lang w:val="en-US" w:eastAsia="zh-CN"/>
        </w:rPr>
        <w:t xml:space="preserve">reasonable </w:t>
      </w:r>
      <w:r w:rsidR="004B744C">
        <w:rPr>
          <w:rFonts w:eastAsia="宋体" w:hint="eastAsia"/>
          <w:lang w:val="en-US" w:eastAsia="zh-CN"/>
        </w:rPr>
        <w:t xml:space="preserve">maximum allowed </w:t>
      </w:r>
      <w:r w:rsidR="00267913">
        <w:rPr>
          <w:rFonts w:eastAsia="宋体" w:hint="eastAsia"/>
          <w:lang w:val="en-US" w:eastAsia="zh-CN"/>
        </w:rPr>
        <w:t>power imbalance between DL CCs</w:t>
      </w:r>
      <w:r w:rsidR="004B744C">
        <w:rPr>
          <w:rFonts w:eastAsia="宋体" w:hint="eastAsia"/>
          <w:lang w:val="en-US" w:eastAsia="zh-CN"/>
        </w:rPr>
        <w:t xml:space="preserve">, </w:t>
      </w:r>
      <w:r w:rsidR="007317D1">
        <w:rPr>
          <w:rFonts w:eastAsia="宋体" w:hint="eastAsia"/>
          <w:lang w:val="en-US" w:eastAsia="zh-CN"/>
        </w:rPr>
        <w:t xml:space="preserve">especially with </w:t>
      </w:r>
      <w:r w:rsidR="002D2D8A">
        <w:rPr>
          <w:rFonts w:eastAsia="宋体" w:hint="eastAsia"/>
          <w:lang w:val="en-US" w:eastAsia="zh-CN"/>
        </w:rPr>
        <w:t>non-</w:t>
      </w:r>
      <w:r w:rsidR="007317D1">
        <w:rPr>
          <w:rFonts w:eastAsia="宋体" w:hint="eastAsia"/>
          <w:lang w:val="en-US" w:eastAsia="zh-CN"/>
        </w:rPr>
        <w:t>collocated deployment</w:t>
      </w:r>
      <w:r w:rsidR="000B3BFA">
        <w:rPr>
          <w:rFonts w:eastAsia="宋体" w:hint="eastAsia"/>
          <w:lang w:val="en-US" w:eastAsia="zh-CN"/>
        </w:rPr>
        <w:t xml:space="preserve">, in </w:t>
      </w:r>
      <w:r w:rsidR="004C7CE3">
        <w:rPr>
          <w:rFonts w:eastAsia="宋体" w:hint="eastAsia"/>
          <w:lang w:val="en-US" w:eastAsia="zh-CN"/>
        </w:rPr>
        <w:t xml:space="preserve">order to be taken as assumption </w:t>
      </w:r>
      <w:r w:rsidR="000B3BFA">
        <w:rPr>
          <w:rFonts w:eastAsia="宋体" w:hint="eastAsia"/>
          <w:lang w:val="en-US" w:eastAsia="zh-CN"/>
        </w:rPr>
        <w:t>in performance test.</w:t>
      </w:r>
      <w:r w:rsidR="00E1216A">
        <w:rPr>
          <w:rFonts w:eastAsia="宋体" w:hint="eastAsia"/>
          <w:lang w:val="en-US" w:eastAsia="zh-CN"/>
        </w:rPr>
        <w:t xml:space="preserve"> As </w:t>
      </w:r>
      <w:r w:rsidR="00C24752">
        <w:rPr>
          <w:rFonts w:eastAsia="宋体" w:hint="eastAsia"/>
          <w:lang w:val="en-US" w:eastAsia="zh-CN"/>
        </w:rPr>
        <w:t xml:space="preserve">mentioned in </w:t>
      </w:r>
      <w:r w:rsidR="00E1216A">
        <w:rPr>
          <w:rFonts w:eastAsia="宋体" w:hint="eastAsia"/>
          <w:lang w:val="en-US" w:eastAsia="zh-CN"/>
        </w:rPr>
        <w:t xml:space="preserve">former contributions, </w:t>
      </w:r>
      <w:r w:rsidR="00C24752">
        <w:rPr>
          <w:rFonts w:eastAsia="宋体" w:hint="eastAsia"/>
          <w:lang w:val="en-US" w:eastAsia="zh-CN"/>
        </w:rPr>
        <w:t xml:space="preserve">the received signal with larger power was taken as interference signal to another receiver signal with </w:t>
      </w:r>
      <w:r w:rsidR="00C6609C">
        <w:rPr>
          <w:rFonts w:eastAsia="宋体" w:hint="eastAsia"/>
          <w:lang w:val="en-US" w:eastAsia="zh-CN"/>
        </w:rPr>
        <w:t>smaller</w:t>
      </w:r>
      <w:r w:rsidR="00C24752">
        <w:rPr>
          <w:rFonts w:eastAsia="宋体" w:hint="eastAsia"/>
          <w:lang w:val="en-US" w:eastAsia="zh-CN"/>
        </w:rPr>
        <w:t xml:space="preserve"> power, so one option for the power imbalance values was that follow the ACS/in-band emission requirement in </w:t>
      </w:r>
      <w:r w:rsidR="00021BCD">
        <w:rPr>
          <w:rFonts w:eastAsia="宋体" w:hint="eastAsia"/>
          <w:lang w:val="en-US" w:eastAsia="zh-CN"/>
        </w:rPr>
        <w:t>single carrier</w:t>
      </w:r>
      <w:r w:rsidR="00C24752">
        <w:rPr>
          <w:rFonts w:eastAsia="宋体" w:hint="eastAsia"/>
          <w:lang w:val="en-US" w:eastAsia="zh-CN"/>
        </w:rPr>
        <w:t xml:space="preserve">. </w:t>
      </w:r>
      <w:r w:rsidR="00411847">
        <w:rPr>
          <w:rFonts w:eastAsia="宋体" w:hint="eastAsia"/>
          <w:lang w:val="en-US" w:eastAsia="zh-CN"/>
        </w:rPr>
        <w:t xml:space="preserve">Before final decision is made in RAN4 meeting, </w:t>
      </w:r>
      <w:r w:rsidR="00932483">
        <w:rPr>
          <w:rFonts w:eastAsia="宋体" w:hint="eastAsia"/>
          <w:lang w:val="en-US" w:eastAsia="zh-CN"/>
        </w:rPr>
        <w:t xml:space="preserve">value of the </w:t>
      </w:r>
      <w:r w:rsidR="00411847">
        <w:rPr>
          <w:rFonts w:eastAsia="宋体" w:hint="eastAsia"/>
          <w:lang w:val="en-US" w:eastAsia="zh-CN"/>
        </w:rPr>
        <w:t xml:space="preserve">maximum </w:t>
      </w:r>
      <w:r w:rsidR="00932483">
        <w:rPr>
          <w:rFonts w:eastAsia="宋体" w:hint="eastAsia"/>
          <w:lang w:val="en-US" w:eastAsia="zh-CN"/>
        </w:rPr>
        <w:t xml:space="preserve">allowed </w:t>
      </w:r>
      <w:r w:rsidR="00411847">
        <w:rPr>
          <w:rFonts w:eastAsia="宋体" w:hint="eastAsia"/>
          <w:lang w:val="en-US" w:eastAsia="zh-CN"/>
        </w:rPr>
        <w:t xml:space="preserve">power imbalance level will be varied due to additional consideration, so </w:t>
      </w:r>
      <w:r w:rsidR="00256390">
        <w:rPr>
          <w:rFonts w:eastAsia="宋体" w:hint="eastAsia"/>
          <w:lang w:val="en-US" w:eastAsia="zh-CN"/>
        </w:rPr>
        <w:t xml:space="preserve">in this contribution, the possible value ranges of the maximum power imbalance are </w:t>
      </w:r>
      <w:r w:rsidR="00E03C8A">
        <w:rPr>
          <w:rFonts w:eastAsia="宋体" w:hint="eastAsia"/>
          <w:lang w:val="en-US" w:eastAsia="zh-CN"/>
        </w:rPr>
        <w:t>enumerated</w:t>
      </w:r>
      <w:r w:rsidR="00256390">
        <w:rPr>
          <w:rFonts w:eastAsia="宋体" w:hint="eastAsia"/>
          <w:lang w:val="en-US" w:eastAsia="zh-CN"/>
        </w:rPr>
        <w:t xml:space="preserve"> and </w:t>
      </w:r>
      <w:r w:rsidR="00256390">
        <w:rPr>
          <w:rFonts w:eastAsia="宋体"/>
          <w:lang w:val="en-US" w:eastAsia="zh-CN"/>
        </w:rPr>
        <w:t>analyzed</w:t>
      </w:r>
      <w:r w:rsidR="00256390">
        <w:rPr>
          <w:rFonts w:eastAsia="宋体" w:hint="eastAsia"/>
          <w:lang w:val="en-US" w:eastAsia="zh-CN"/>
        </w:rPr>
        <w:t xml:space="preserve"> by taking receiver performance into account.</w:t>
      </w:r>
    </w:p>
    <w:p w:rsidR="00EA1CAD" w:rsidRDefault="00565480" w:rsidP="00DF7ACD">
      <w:pPr>
        <w:pStyle w:val="1"/>
        <w:numPr>
          <w:ilvl w:val="0"/>
          <w:numId w:val="3"/>
        </w:numPr>
        <w:jc w:val="both"/>
        <w:rPr>
          <w:rFonts w:eastAsia="宋体" w:cs="Arial"/>
          <w:b/>
          <w:lang w:val="en-US"/>
        </w:rPr>
      </w:pPr>
      <w:r w:rsidRPr="00565480">
        <w:rPr>
          <w:rFonts w:eastAsia="宋体" w:cs="Arial"/>
          <w:b/>
          <w:lang w:val="en-US"/>
        </w:rPr>
        <w:t xml:space="preserve">Discussion </w:t>
      </w:r>
    </w:p>
    <w:p w:rsidR="0009516B" w:rsidRDefault="00436B9C" w:rsidP="00BB3059">
      <w:pPr>
        <w:spacing w:after="120"/>
        <w:jc w:val="both"/>
        <w:rPr>
          <w:rFonts w:eastAsia="宋体"/>
          <w:lang w:val="en-US" w:eastAsia="zh-CN"/>
        </w:rPr>
      </w:pPr>
      <w:r>
        <w:rPr>
          <w:rFonts w:eastAsia="宋体" w:hint="eastAsia"/>
          <w:lang w:val="en-US" w:eastAsia="zh-CN"/>
        </w:rPr>
        <w:t>The reference UE architecture is defined with dual receiver chain but with shared LNA as shown in Fig.1.</w:t>
      </w:r>
      <w:r w:rsidR="003C14F3">
        <w:rPr>
          <w:rFonts w:eastAsia="宋体" w:hint="eastAsia"/>
          <w:lang w:val="en-US" w:eastAsia="zh-CN"/>
        </w:rPr>
        <w:t xml:space="preserve"> Compared to dual LNAs architecture, single LNA architecture has simpler front-end configuration, less insertion loss and coupling loss. However, </w:t>
      </w:r>
      <w:r w:rsidR="00090BBB">
        <w:rPr>
          <w:rFonts w:eastAsia="宋体"/>
          <w:lang w:val="en-US" w:eastAsia="zh-CN"/>
        </w:rPr>
        <w:t>it causes</w:t>
      </w:r>
      <w:r w:rsidR="003C14F3">
        <w:rPr>
          <w:rFonts w:eastAsia="宋体" w:hint="eastAsia"/>
          <w:lang w:val="en-US" w:eastAsia="zh-CN"/>
        </w:rPr>
        <w:t xml:space="preserve"> power </w:t>
      </w:r>
      <w:r w:rsidR="003C14F3">
        <w:rPr>
          <w:rFonts w:eastAsia="宋体"/>
          <w:lang w:val="en-US" w:eastAsia="zh-CN"/>
        </w:rPr>
        <w:t>imbalance</w:t>
      </w:r>
      <w:r w:rsidR="003C14F3">
        <w:rPr>
          <w:rFonts w:eastAsia="宋体" w:hint="eastAsia"/>
          <w:lang w:val="en-US" w:eastAsia="zh-CN"/>
        </w:rPr>
        <w:t xml:space="preserve"> </w:t>
      </w:r>
      <w:r w:rsidR="00090BBB">
        <w:rPr>
          <w:rFonts w:eastAsia="宋体"/>
          <w:lang w:val="en-US" w:eastAsia="zh-CN"/>
        </w:rPr>
        <w:t>issue</w:t>
      </w:r>
      <w:r w:rsidR="004809FD">
        <w:rPr>
          <w:rFonts w:eastAsia="宋体" w:hint="eastAsia"/>
          <w:lang w:val="en-US" w:eastAsia="zh-CN"/>
        </w:rPr>
        <w:t xml:space="preserve"> </w:t>
      </w:r>
      <w:r w:rsidR="003C14F3">
        <w:rPr>
          <w:rFonts w:eastAsia="宋体" w:hint="eastAsia"/>
          <w:lang w:val="en-US" w:eastAsia="zh-CN"/>
        </w:rPr>
        <w:t xml:space="preserve">for shared LNA and dual receiver chains. </w:t>
      </w:r>
      <w:r w:rsidR="0009516B">
        <w:rPr>
          <w:rFonts w:eastAsia="宋体" w:hint="eastAsia"/>
          <w:lang w:val="en-US" w:eastAsia="zh-CN"/>
        </w:rPr>
        <w:t xml:space="preserve">As pointed in[1], when the </w:t>
      </w:r>
      <w:r w:rsidR="00BA159B">
        <w:rPr>
          <w:rFonts w:eastAsia="宋体"/>
          <w:lang w:val="en-US" w:eastAsia="zh-CN"/>
        </w:rPr>
        <w:t>two component carriers</w:t>
      </w:r>
      <w:r w:rsidR="00BA159B">
        <w:rPr>
          <w:rFonts w:eastAsia="宋体" w:hint="eastAsia"/>
          <w:lang w:val="en-US" w:eastAsia="zh-CN"/>
        </w:rPr>
        <w:t xml:space="preserve"> </w:t>
      </w:r>
      <w:r w:rsidR="0009516B">
        <w:rPr>
          <w:rFonts w:eastAsia="宋体" w:hint="eastAsia"/>
          <w:lang w:val="en-US" w:eastAsia="zh-CN"/>
        </w:rPr>
        <w:t xml:space="preserve">are collocated, then the power imbalance </w:t>
      </w:r>
      <w:r w:rsidR="0009516B">
        <w:rPr>
          <w:rFonts w:eastAsia="宋体"/>
          <w:lang w:val="en-US" w:eastAsia="zh-CN"/>
        </w:rPr>
        <w:t>between</w:t>
      </w:r>
      <w:r w:rsidR="0009516B">
        <w:rPr>
          <w:rFonts w:eastAsia="宋体" w:hint="eastAsia"/>
          <w:lang w:val="en-US" w:eastAsia="zh-CN"/>
        </w:rPr>
        <w:t xml:space="preserve"> 2 DL CCs can be ignored, so the current test cases for CA</w:t>
      </w:r>
      <w:r w:rsidR="00090BBB">
        <w:rPr>
          <w:rFonts w:eastAsia="宋体"/>
          <w:lang w:val="en-US" w:eastAsia="zh-CN"/>
        </w:rPr>
        <w:t xml:space="preserve"> assuming equal power per CC</w:t>
      </w:r>
      <w:r w:rsidR="0009516B">
        <w:rPr>
          <w:rFonts w:eastAsia="宋体" w:hint="eastAsia"/>
          <w:lang w:val="en-US" w:eastAsia="zh-CN"/>
        </w:rPr>
        <w:t xml:space="preserve"> can be reused</w:t>
      </w:r>
      <w:r w:rsidR="00394825">
        <w:rPr>
          <w:rFonts w:eastAsia="宋体" w:hint="eastAsia"/>
          <w:lang w:val="en-US" w:eastAsia="zh-CN"/>
        </w:rPr>
        <w:t xml:space="preserve"> since</w:t>
      </w:r>
      <w:r w:rsidR="0009516B">
        <w:rPr>
          <w:rFonts w:eastAsia="宋体" w:hint="eastAsia"/>
          <w:lang w:val="en-US" w:eastAsia="zh-CN"/>
        </w:rPr>
        <w:t xml:space="preserve"> each CC suffer</w:t>
      </w:r>
      <w:r w:rsidR="00394825">
        <w:rPr>
          <w:rFonts w:eastAsia="宋体" w:hint="eastAsia"/>
          <w:lang w:val="en-US" w:eastAsia="zh-CN"/>
        </w:rPr>
        <w:t>s</w:t>
      </w:r>
      <w:r w:rsidR="0009516B">
        <w:rPr>
          <w:rFonts w:eastAsia="宋体" w:hint="eastAsia"/>
          <w:lang w:val="en-US" w:eastAsia="zh-CN"/>
        </w:rPr>
        <w:t xml:space="preserve"> from the similar path losses</w:t>
      </w:r>
      <w:r w:rsidR="00394825">
        <w:rPr>
          <w:rFonts w:eastAsia="宋体" w:hint="eastAsia"/>
          <w:lang w:val="en-US" w:eastAsia="zh-CN"/>
        </w:rPr>
        <w:t xml:space="preserve">. But for </w:t>
      </w:r>
      <w:r w:rsidR="00BA159B">
        <w:rPr>
          <w:rFonts w:eastAsia="宋体"/>
          <w:lang w:val="en-US" w:eastAsia="zh-CN"/>
        </w:rPr>
        <w:t>non-</w:t>
      </w:r>
      <w:r w:rsidR="00394825">
        <w:rPr>
          <w:rFonts w:eastAsia="宋体" w:hint="eastAsia"/>
          <w:lang w:val="en-US" w:eastAsia="zh-CN"/>
        </w:rPr>
        <w:t xml:space="preserve">collocated </w:t>
      </w:r>
      <w:r w:rsidR="00394825">
        <w:rPr>
          <w:rFonts w:eastAsia="宋体"/>
          <w:lang w:val="en-US" w:eastAsia="zh-CN"/>
        </w:rPr>
        <w:t>deployment</w:t>
      </w:r>
      <w:r w:rsidR="00BA159B">
        <w:rPr>
          <w:rFonts w:eastAsia="宋体"/>
          <w:lang w:val="en-US" w:eastAsia="zh-CN"/>
        </w:rPr>
        <w:t xml:space="preserve"> scenario</w:t>
      </w:r>
      <w:r w:rsidR="00394825">
        <w:rPr>
          <w:rFonts w:eastAsia="宋体" w:hint="eastAsia"/>
          <w:lang w:val="en-US" w:eastAsia="zh-CN"/>
        </w:rPr>
        <w:t xml:space="preserve">, especially when UE is located at the cell edge of a </w:t>
      </w:r>
      <w:r w:rsidR="00BA159B">
        <w:rPr>
          <w:rFonts w:eastAsia="宋体"/>
          <w:lang w:val="en-US" w:eastAsia="zh-CN"/>
        </w:rPr>
        <w:t>component carrier</w:t>
      </w:r>
      <w:r w:rsidR="00394825">
        <w:rPr>
          <w:rFonts w:eastAsia="宋体" w:hint="eastAsia"/>
          <w:lang w:val="en-US" w:eastAsia="zh-CN"/>
        </w:rPr>
        <w:t xml:space="preserve"> as well as closer to the center of a small cell</w:t>
      </w:r>
      <w:r w:rsidR="00BA159B">
        <w:rPr>
          <w:rFonts w:eastAsia="宋体"/>
          <w:lang w:val="en-US" w:eastAsia="zh-CN"/>
        </w:rPr>
        <w:t xml:space="preserve"> in another carrier</w:t>
      </w:r>
      <w:r w:rsidR="00394825">
        <w:rPr>
          <w:rFonts w:eastAsia="宋体" w:hint="eastAsia"/>
          <w:lang w:val="en-US" w:eastAsia="zh-CN"/>
        </w:rPr>
        <w:t xml:space="preserve">, the power </w:t>
      </w:r>
      <w:r w:rsidR="00394825">
        <w:rPr>
          <w:rFonts w:eastAsia="宋体"/>
          <w:lang w:val="en-US" w:eastAsia="zh-CN"/>
        </w:rPr>
        <w:t>imbalance</w:t>
      </w:r>
      <w:r w:rsidR="00394825">
        <w:rPr>
          <w:rFonts w:eastAsia="宋体" w:hint="eastAsia"/>
          <w:lang w:val="en-US" w:eastAsia="zh-CN"/>
        </w:rPr>
        <w:t xml:space="preserve"> between PCC and SCC is </w:t>
      </w:r>
      <w:r w:rsidR="00BA159B">
        <w:rPr>
          <w:rFonts w:eastAsia="宋体"/>
          <w:lang w:val="en-US" w:eastAsia="zh-CN"/>
        </w:rPr>
        <w:t>not ignored</w:t>
      </w:r>
      <w:r w:rsidR="00394825">
        <w:rPr>
          <w:rFonts w:eastAsia="宋体" w:hint="eastAsia"/>
          <w:lang w:val="en-US" w:eastAsia="zh-CN"/>
        </w:rPr>
        <w:t xml:space="preserve">.  </w:t>
      </w:r>
      <w:r w:rsidR="0009516B">
        <w:rPr>
          <w:rFonts w:eastAsia="宋体" w:hint="eastAsia"/>
          <w:lang w:val="en-US" w:eastAsia="zh-CN"/>
        </w:rPr>
        <w:t xml:space="preserve"> </w:t>
      </w:r>
    </w:p>
    <w:p w:rsidR="00436B9C" w:rsidRDefault="000633B3" w:rsidP="003C14F3">
      <w:pPr>
        <w:spacing w:after="120"/>
        <w:jc w:val="center"/>
        <w:rPr>
          <w:rFonts w:eastAsia="宋体"/>
          <w:lang w:val="en-US" w:eastAsia="zh-CN"/>
        </w:rPr>
      </w:pPr>
      <w:bookmarkStart w:id="1" w:name="OLE_LINK251"/>
      <w:r>
        <w:rPr>
          <w:rFonts w:eastAsia="宋体"/>
          <w:noProof/>
          <w:lang w:val="en-US" w:eastAsia="zh-CN"/>
        </w:rPr>
        <w:drawing>
          <wp:inline distT="0" distB="0" distL="0" distR="0">
            <wp:extent cx="3806825" cy="2117090"/>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cstate="print"/>
                    <a:srcRect/>
                    <a:stretch>
                      <a:fillRect/>
                    </a:stretch>
                  </pic:blipFill>
                  <pic:spPr bwMode="auto">
                    <a:xfrm>
                      <a:off x="0" y="0"/>
                      <a:ext cx="3806825" cy="2117090"/>
                    </a:xfrm>
                    <a:prstGeom prst="rect">
                      <a:avLst/>
                    </a:prstGeom>
                    <a:noFill/>
                    <a:ln w="9525">
                      <a:noFill/>
                      <a:miter lim="800000"/>
                      <a:headEnd/>
                      <a:tailEnd/>
                    </a:ln>
                  </pic:spPr>
                </pic:pic>
              </a:graphicData>
            </a:graphic>
          </wp:inline>
        </w:drawing>
      </w:r>
      <w:bookmarkEnd w:id="1"/>
    </w:p>
    <w:p w:rsidR="00B709FA" w:rsidRDefault="00B709FA" w:rsidP="003C14F3">
      <w:pPr>
        <w:spacing w:after="120"/>
        <w:jc w:val="center"/>
        <w:rPr>
          <w:rFonts w:eastAsia="宋体"/>
          <w:lang w:val="en-US" w:eastAsia="zh-CN"/>
        </w:rPr>
      </w:pPr>
      <w:r>
        <w:rPr>
          <w:rFonts w:eastAsia="宋体" w:hint="eastAsia"/>
          <w:lang w:val="en-US" w:eastAsia="zh-CN"/>
        </w:rPr>
        <w:t>Fig.1 Reference UE architecture for intra-band Non-contiguous CA</w:t>
      </w:r>
    </w:p>
    <w:p w:rsidR="00CC10AC" w:rsidRDefault="006E67F8" w:rsidP="00BB3059">
      <w:pPr>
        <w:spacing w:after="120"/>
        <w:jc w:val="both"/>
        <w:rPr>
          <w:rFonts w:eastAsia="宋体"/>
          <w:lang w:val="en-US" w:eastAsia="zh-CN"/>
        </w:rPr>
      </w:pPr>
      <w:r>
        <w:rPr>
          <w:rFonts w:eastAsia="宋体" w:hint="eastAsia"/>
          <w:lang w:val="en-US" w:eastAsia="zh-CN"/>
        </w:rPr>
        <w:t xml:space="preserve">As former contribution mentioned, due to 2 downlink CCs shared </w:t>
      </w:r>
      <w:r w:rsidR="002418B9">
        <w:rPr>
          <w:rFonts w:eastAsia="宋体"/>
          <w:lang w:val="en-US" w:eastAsia="zh-CN"/>
        </w:rPr>
        <w:t>LNA</w:t>
      </w:r>
      <w:r>
        <w:rPr>
          <w:rFonts w:eastAsia="宋体" w:hint="eastAsia"/>
          <w:lang w:val="en-US" w:eastAsia="zh-CN"/>
        </w:rPr>
        <w:t xml:space="preserve">, so the signal received by one CC could be taken as the interference signal to the signal received by another CC, and worst case is that when the signal with larger power is considered as </w:t>
      </w:r>
      <w:r>
        <w:rPr>
          <w:rFonts w:eastAsia="宋体"/>
          <w:lang w:val="en-US" w:eastAsia="zh-CN"/>
        </w:rPr>
        <w:t>interfere</w:t>
      </w:r>
      <w:r>
        <w:rPr>
          <w:rFonts w:eastAsia="宋体" w:hint="eastAsia"/>
          <w:lang w:val="en-US" w:eastAsia="zh-CN"/>
        </w:rPr>
        <w:t>nce signal. Hence the power imbalance between these two CCs depend</w:t>
      </w:r>
      <w:r w:rsidR="002418B9">
        <w:rPr>
          <w:rFonts w:eastAsia="宋体"/>
          <w:lang w:val="en-US" w:eastAsia="zh-CN"/>
        </w:rPr>
        <w:t>s</w:t>
      </w:r>
      <w:r>
        <w:rPr>
          <w:rFonts w:eastAsia="宋体" w:hint="eastAsia"/>
          <w:lang w:val="en-US" w:eastAsia="zh-CN"/>
        </w:rPr>
        <w:t xml:space="preserve"> on whether </w:t>
      </w:r>
      <w:r w:rsidR="002418B9">
        <w:rPr>
          <w:rFonts w:eastAsia="宋体"/>
          <w:lang w:val="en-US" w:eastAsia="zh-CN"/>
        </w:rPr>
        <w:t xml:space="preserve">the signal received with smaller power could still meet the receiver performance requirements such as ACS and in-band blocking. </w:t>
      </w:r>
      <w:r>
        <w:rPr>
          <w:rFonts w:eastAsia="宋体" w:hint="eastAsia"/>
          <w:lang w:val="en-US" w:eastAsia="zh-CN"/>
        </w:rPr>
        <w:t>.</w:t>
      </w:r>
      <w:r w:rsidR="0031682C">
        <w:rPr>
          <w:rFonts w:eastAsia="宋体" w:hint="eastAsia"/>
          <w:lang w:val="en-US" w:eastAsia="zh-CN"/>
        </w:rPr>
        <w:t xml:space="preserve"> In order to summary all possible value ranges of the </w:t>
      </w:r>
      <w:r w:rsidR="0031682C">
        <w:rPr>
          <w:rFonts w:eastAsia="宋体"/>
          <w:lang w:val="en-US" w:eastAsia="zh-CN"/>
        </w:rPr>
        <w:t>maximum</w:t>
      </w:r>
      <w:r w:rsidR="0031682C">
        <w:rPr>
          <w:rFonts w:eastAsia="宋体" w:hint="eastAsia"/>
          <w:lang w:val="en-US" w:eastAsia="zh-CN"/>
        </w:rPr>
        <w:t xml:space="preserve"> allowed power imbalance, the breakpoint values should be obtained</w:t>
      </w:r>
      <w:r w:rsidR="0031682C">
        <w:rPr>
          <w:rFonts w:eastAsia="宋体" w:hint="eastAsia"/>
          <w:b/>
          <w:lang w:val="en-US" w:eastAsia="zh-CN"/>
        </w:rPr>
        <w:t>.</w:t>
      </w:r>
    </w:p>
    <w:p w:rsidR="003E1B91" w:rsidRPr="00190795" w:rsidRDefault="00433ED4" w:rsidP="003E1B91">
      <w:pPr>
        <w:pStyle w:val="af7"/>
        <w:numPr>
          <w:ilvl w:val="0"/>
          <w:numId w:val="43"/>
        </w:numPr>
        <w:spacing w:after="120"/>
        <w:ind w:firstLineChars="0"/>
        <w:rPr>
          <w:b/>
        </w:rPr>
      </w:pPr>
      <w:r w:rsidRPr="00190795">
        <w:rPr>
          <w:rFonts w:hint="eastAsia"/>
          <w:b/>
        </w:rPr>
        <w:t>Value A: -25</w:t>
      </w:r>
      <w:r w:rsidR="00A9614B" w:rsidRPr="00190795">
        <w:rPr>
          <w:rFonts w:hint="eastAsia"/>
          <w:b/>
        </w:rPr>
        <w:t>dBm</w:t>
      </w:r>
      <w:r w:rsidRPr="00190795">
        <w:rPr>
          <w:rFonts w:hint="eastAsia"/>
          <w:b/>
        </w:rPr>
        <w:t>-</w:t>
      </w:r>
      <w:r w:rsidR="00B541FE" w:rsidRPr="00190795">
        <w:rPr>
          <w:rFonts w:hint="eastAsia"/>
          <w:b/>
        </w:rPr>
        <w:t>MIN</w:t>
      </w:r>
      <w:r w:rsidRPr="00190795">
        <w:rPr>
          <w:rFonts w:hint="eastAsia"/>
          <w:b/>
        </w:rPr>
        <w:t>(REFSENS</w:t>
      </w:r>
      <w:r w:rsidR="00B541FE" w:rsidRPr="00190795">
        <w:rPr>
          <w:rFonts w:hint="eastAsia"/>
          <w:b/>
          <w:vertAlign w:val="subscript"/>
        </w:rPr>
        <w:t>PCC</w:t>
      </w:r>
      <w:r w:rsidR="00B541FE" w:rsidRPr="00190795">
        <w:rPr>
          <w:rFonts w:hint="eastAsia"/>
          <w:b/>
        </w:rPr>
        <w:t>, REFSENS</w:t>
      </w:r>
      <w:r w:rsidR="00B541FE" w:rsidRPr="00190795">
        <w:rPr>
          <w:rFonts w:hint="eastAsia"/>
          <w:b/>
          <w:vertAlign w:val="subscript"/>
        </w:rPr>
        <w:t>SCC</w:t>
      </w:r>
      <w:r w:rsidRPr="00190795">
        <w:rPr>
          <w:rFonts w:hint="eastAsia"/>
          <w:b/>
        </w:rPr>
        <w:t>)</w:t>
      </w:r>
    </w:p>
    <w:p w:rsidR="00995791" w:rsidRDefault="00995791" w:rsidP="00BB3059">
      <w:pPr>
        <w:spacing w:after="120"/>
        <w:jc w:val="both"/>
        <w:rPr>
          <w:rFonts w:eastAsia="宋体"/>
          <w:lang w:val="en-US" w:eastAsia="zh-CN"/>
        </w:rPr>
      </w:pPr>
      <w:r>
        <w:rPr>
          <w:rFonts w:eastAsia="宋体" w:hint="eastAsia"/>
          <w:lang w:val="en-US" w:eastAsia="zh-CN"/>
        </w:rPr>
        <w:t xml:space="preserve">For intra-band Non-contiguous CA, the extreme </w:t>
      </w:r>
      <w:r w:rsidR="00A95D9C">
        <w:rPr>
          <w:rFonts w:eastAsia="宋体" w:hint="eastAsia"/>
          <w:lang w:val="en-US" w:eastAsia="zh-CN"/>
        </w:rPr>
        <w:t xml:space="preserve">large power </w:t>
      </w:r>
      <w:r>
        <w:rPr>
          <w:rFonts w:eastAsia="宋体" w:hint="eastAsia"/>
          <w:lang w:val="en-US" w:eastAsia="zh-CN"/>
        </w:rPr>
        <w:t xml:space="preserve">imbalance </w:t>
      </w:r>
      <w:r w:rsidR="00A95D9C">
        <w:rPr>
          <w:rFonts w:eastAsia="宋体" w:hint="eastAsia"/>
          <w:lang w:val="en-US" w:eastAsia="zh-CN"/>
        </w:rPr>
        <w:t xml:space="preserve">exists </w:t>
      </w:r>
      <w:r>
        <w:rPr>
          <w:rFonts w:eastAsia="宋体" w:hint="eastAsia"/>
          <w:lang w:val="en-US" w:eastAsia="zh-CN"/>
        </w:rPr>
        <w:t xml:space="preserve">when one CC works at the maximum input level while another CC work at the </w:t>
      </w:r>
      <w:r w:rsidR="00075464">
        <w:rPr>
          <w:rFonts w:eastAsia="宋体"/>
          <w:lang w:val="en-US" w:eastAsia="zh-CN"/>
        </w:rPr>
        <w:t>REFSENS</w:t>
      </w:r>
      <w:r>
        <w:rPr>
          <w:rFonts w:eastAsia="宋体" w:hint="eastAsia"/>
          <w:lang w:val="en-US" w:eastAsia="zh-CN"/>
        </w:rPr>
        <w:t xml:space="preserve"> level. </w:t>
      </w:r>
      <w:r w:rsidR="00075464">
        <w:rPr>
          <w:rFonts w:eastAsia="宋体"/>
          <w:lang w:val="en-US" w:eastAsia="zh-CN"/>
        </w:rPr>
        <w:t xml:space="preserve">For example, </w:t>
      </w:r>
      <w:r>
        <w:rPr>
          <w:rFonts w:eastAsia="宋体" w:hint="eastAsia"/>
          <w:lang w:val="en-US" w:eastAsia="zh-CN"/>
        </w:rPr>
        <w:t xml:space="preserve">the specification indicates that the maximum </w:t>
      </w:r>
      <w:r>
        <w:rPr>
          <w:rFonts w:eastAsia="宋体" w:hint="eastAsia"/>
          <w:lang w:val="en-US" w:eastAsia="zh-CN"/>
        </w:rPr>
        <w:lastRenderedPageBreak/>
        <w:t xml:space="preserve">input level </w:t>
      </w:r>
      <w:r w:rsidR="008D0D70">
        <w:rPr>
          <w:rFonts w:eastAsia="宋体" w:hint="eastAsia"/>
          <w:lang w:val="en-US" w:eastAsia="zh-CN"/>
        </w:rPr>
        <w:t>per</w:t>
      </w:r>
      <w:r>
        <w:rPr>
          <w:rFonts w:eastAsia="宋体" w:hint="eastAsia"/>
          <w:lang w:val="en-US" w:eastAsia="zh-CN"/>
        </w:rPr>
        <w:t xml:space="preserve"> CC </w:t>
      </w:r>
      <w:r w:rsidR="00075464">
        <w:rPr>
          <w:rFonts w:eastAsia="宋体"/>
          <w:lang w:val="en-US" w:eastAsia="zh-CN"/>
        </w:rPr>
        <w:t xml:space="preserve">for CA class </w:t>
      </w:r>
      <w:r w:rsidR="00E06A3F">
        <w:rPr>
          <w:rFonts w:eastAsia="宋体"/>
          <w:lang w:val="en-US" w:eastAsia="zh-CN"/>
        </w:rPr>
        <w:t>B</w:t>
      </w:r>
      <w:r w:rsidR="00075464">
        <w:rPr>
          <w:rFonts w:eastAsia="宋体"/>
          <w:lang w:val="en-US" w:eastAsia="zh-CN"/>
        </w:rPr>
        <w:t xml:space="preserve"> </w:t>
      </w:r>
      <w:r>
        <w:rPr>
          <w:rFonts w:eastAsia="宋体" w:hint="eastAsia"/>
          <w:lang w:val="en-US" w:eastAsia="zh-CN"/>
        </w:rPr>
        <w:t>is -25dBm/MHz</w:t>
      </w:r>
      <w:r w:rsidR="008D0D70">
        <w:rPr>
          <w:rFonts w:eastAsia="宋体" w:hint="eastAsia"/>
          <w:lang w:val="en-US" w:eastAsia="zh-CN"/>
        </w:rPr>
        <w:t xml:space="preserve">, </w:t>
      </w:r>
      <w:r w:rsidR="008D0D70">
        <w:rPr>
          <w:rFonts w:eastAsia="宋体"/>
          <w:lang w:val="en-US" w:eastAsia="zh-CN"/>
        </w:rPr>
        <w:t>meanwhile</w:t>
      </w:r>
      <w:r w:rsidR="008D0D70">
        <w:rPr>
          <w:rFonts w:eastAsia="宋体" w:hint="eastAsia"/>
          <w:lang w:val="en-US" w:eastAsia="zh-CN"/>
        </w:rPr>
        <w:t xml:space="preserve"> the REFSENS level </w:t>
      </w:r>
      <w:r w:rsidR="00075464">
        <w:rPr>
          <w:rFonts w:eastAsia="宋体"/>
          <w:lang w:val="en-US" w:eastAsia="zh-CN"/>
        </w:rPr>
        <w:t>is</w:t>
      </w:r>
      <w:r w:rsidR="00075464">
        <w:rPr>
          <w:rFonts w:eastAsia="宋体" w:hint="eastAsia"/>
          <w:lang w:val="en-US" w:eastAsia="zh-CN"/>
        </w:rPr>
        <w:t xml:space="preserve"> </w:t>
      </w:r>
      <w:r w:rsidR="008D0D70">
        <w:rPr>
          <w:rFonts w:eastAsia="宋体" w:hint="eastAsia"/>
          <w:lang w:val="en-US" w:eastAsia="zh-CN"/>
        </w:rPr>
        <w:t xml:space="preserve">defined assuming QPSK in current specification. Thus the extreme large power imbalance is the </w:t>
      </w:r>
      <w:r w:rsidR="008D0D70">
        <w:rPr>
          <w:rFonts w:eastAsia="宋体"/>
          <w:lang w:val="en-US" w:eastAsia="zh-CN"/>
        </w:rPr>
        <w:t>difference</w:t>
      </w:r>
      <w:r w:rsidR="008D0D70">
        <w:rPr>
          <w:rFonts w:eastAsia="宋体" w:hint="eastAsia"/>
          <w:lang w:val="en-US" w:eastAsia="zh-CN"/>
        </w:rPr>
        <w:t xml:space="preserve"> between -25dBm/MHz and the related REFSENS level. Due to the DL CC which receive signal with larger power level could be either PCC or SCC, so the </w:t>
      </w:r>
      <w:r w:rsidR="00177A08">
        <w:rPr>
          <w:rFonts w:eastAsia="宋体" w:hint="eastAsia"/>
          <w:lang w:val="en-US" w:eastAsia="zh-CN"/>
        </w:rPr>
        <w:t>extreme value for power difference assuming QPSK demodulation are derived as -25dBm-MIN(REFSENS</w:t>
      </w:r>
      <w:r w:rsidR="00177A08" w:rsidRPr="00177A08">
        <w:rPr>
          <w:rFonts w:eastAsia="宋体" w:hint="eastAsia"/>
          <w:vertAlign w:val="subscript"/>
          <w:lang w:val="en-US" w:eastAsia="zh-CN"/>
        </w:rPr>
        <w:t>PCC</w:t>
      </w:r>
      <w:r w:rsidR="00177A08">
        <w:rPr>
          <w:rFonts w:eastAsia="宋体" w:hint="eastAsia"/>
          <w:lang w:val="en-US" w:eastAsia="zh-CN"/>
        </w:rPr>
        <w:t>, REFSENS</w:t>
      </w:r>
      <w:r w:rsidR="00177A08" w:rsidRPr="00177A08">
        <w:rPr>
          <w:rFonts w:eastAsia="宋体" w:hint="eastAsia"/>
          <w:vertAlign w:val="subscript"/>
          <w:lang w:val="en-US" w:eastAsia="zh-CN"/>
        </w:rPr>
        <w:t>SCC</w:t>
      </w:r>
      <w:r w:rsidR="00177A08">
        <w:rPr>
          <w:rFonts w:eastAsia="宋体" w:hint="eastAsia"/>
          <w:lang w:val="en-US" w:eastAsia="zh-CN"/>
        </w:rPr>
        <w:t>)</w:t>
      </w:r>
      <w:r w:rsidR="004601E7">
        <w:rPr>
          <w:rFonts w:eastAsia="宋体" w:hint="eastAsia"/>
          <w:lang w:val="en-US" w:eastAsia="zh-CN"/>
        </w:rPr>
        <w:t xml:space="preserve">. And according </w:t>
      </w:r>
      <w:r w:rsidR="00D85B64">
        <w:rPr>
          <w:rFonts w:eastAsia="宋体" w:hint="eastAsia"/>
          <w:lang w:val="en-US" w:eastAsia="zh-CN"/>
        </w:rPr>
        <w:t xml:space="preserve">to </w:t>
      </w:r>
      <w:r w:rsidR="004601E7">
        <w:rPr>
          <w:rFonts w:eastAsia="宋体" w:hint="eastAsia"/>
          <w:lang w:val="en-US" w:eastAsia="zh-CN"/>
        </w:rPr>
        <w:t>the REFSENS values defined in TS36.101, Value A is approximately 70</w:t>
      </w:r>
      <w:r w:rsidR="00123EDA">
        <w:rPr>
          <w:rFonts w:eastAsia="宋体" w:hint="eastAsia"/>
          <w:lang w:val="en-US" w:eastAsia="zh-CN"/>
        </w:rPr>
        <w:t>-75</w:t>
      </w:r>
      <w:r w:rsidR="004601E7">
        <w:rPr>
          <w:rFonts w:eastAsia="宋体" w:hint="eastAsia"/>
          <w:lang w:val="en-US" w:eastAsia="zh-CN"/>
        </w:rPr>
        <w:t>dB. If for a higher modulation 64QAM, ex</w:t>
      </w:r>
      <w:r w:rsidR="00A95D9C">
        <w:rPr>
          <w:rFonts w:eastAsia="宋体" w:hint="eastAsia"/>
          <w:lang w:val="en-US" w:eastAsia="zh-CN"/>
        </w:rPr>
        <w:t>cess</w:t>
      </w:r>
      <w:r w:rsidR="004601E7">
        <w:rPr>
          <w:rFonts w:eastAsia="宋体" w:hint="eastAsia"/>
          <w:lang w:val="en-US" w:eastAsia="zh-CN"/>
        </w:rPr>
        <w:t xml:space="preserve"> demodulation </w:t>
      </w:r>
      <w:r w:rsidR="004601E7">
        <w:rPr>
          <w:rFonts w:eastAsia="宋体"/>
          <w:lang w:val="en-US" w:eastAsia="zh-CN"/>
        </w:rPr>
        <w:t>margin</w:t>
      </w:r>
      <w:r w:rsidR="004601E7">
        <w:rPr>
          <w:rFonts w:eastAsia="宋体" w:hint="eastAsia"/>
          <w:lang w:val="en-US" w:eastAsia="zh-CN"/>
        </w:rPr>
        <w:t xml:space="preserve"> should be added.</w:t>
      </w:r>
    </w:p>
    <w:p w:rsidR="00BB3059" w:rsidRPr="00190795" w:rsidRDefault="00A9614B" w:rsidP="00A9614B">
      <w:pPr>
        <w:pStyle w:val="af7"/>
        <w:numPr>
          <w:ilvl w:val="0"/>
          <w:numId w:val="43"/>
        </w:numPr>
        <w:ind w:firstLineChars="0"/>
        <w:rPr>
          <w:b/>
          <w:noProof/>
          <w:szCs w:val="21"/>
        </w:rPr>
      </w:pPr>
      <w:r w:rsidRPr="00190795">
        <w:rPr>
          <w:rFonts w:hint="eastAsia"/>
          <w:b/>
          <w:noProof/>
          <w:szCs w:val="21"/>
        </w:rPr>
        <w:t xml:space="preserve">Value B: </w:t>
      </w:r>
      <w:r w:rsidR="004601E7" w:rsidRPr="00190795">
        <w:rPr>
          <w:rFonts w:hint="eastAsia"/>
          <w:b/>
          <w:noProof/>
          <w:szCs w:val="21"/>
        </w:rPr>
        <w:t xml:space="preserve">power imblance level according to </w:t>
      </w:r>
      <w:r w:rsidR="00A8139C">
        <w:rPr>
          <w:rFonts w:hint="eastAsia"/>
          <w:b/>
          <w:noProof/>
          <w:szCs w:val="21"/>
        </w:rPr>
        <w:t>single carrier</w:t>
      </w:r>
      <w:r w:rsidR="00A8139C" w:rsidRPr="00190795" w:rsidDel="00021BCD">
        <w:rPr>
          <w:rFonts w:hint="eastAsia"/>
          <w:b/>
          <w:noProof/>
          <w:szCs w:val="21"/>
        </w:rPr>
        <w:t xml:space="preserve"> </w:t>
      </w:r>
      <w:r w:rsidR="004601E7" w:rsidRPr="00190795">
        <w:rPr>
          <w:rFonts w:hint="eastAsia"/>
          <w:b/>
          <w:noProof/>
          <w:szCs w:val="21"/>
        </w:rPr>
        <w:t>in-band blocking requirement</w:t>
      </w:r>
    </w:p>
    <w:p w:rsidR="004601E7" w:rsidRDefault="00023A7A" w:rsidP="001914B5">
      <w:pPr>
        <w:spacing w:after="120"/>
        <w:jc w:val="both"/>
        <w:rPr>
          <w:rFonts w:eastAsia="宋体"/>
          <w:noProof/>
          <w:lang w:val="en-US" w:eastAsia="zh-CN"/>
        </w:rPr>
      </w:pPr>
      <w:r>
        <w:rPr>
          <w:rFonts w:eastAsia="宋体" w:hint="eastAsia"/>
          <w:noProof/>
          <w:lang w:val="en-US" w:eastAsia="zh-CN"/>
        </w:rPr>
        <w:t xml:space="preserve">Beside the extreme case as ValueA, if take the signal with large power as interference signal to the signal with </w:t>
      </w:r>
      <w:r w:rsidR="00C6609C">
        <w:rPr>
          <w:rFonts w:eastAsia="宋体" w:hint="eastAsia"/>
          <w:noProof/>
          <w:lang w:val="en-US" w:eastAsia="zh-CN"/>
        </w:rPr>
        <w:t>smaller</w:t>
      </w:r>
      <w:r>
        <w:rPr>
          <w:rFonts w:eastAsia="宋体" w:hint="eastAsia"/>
          <w:noProof/>
          <w:lang w:val="en-US" w:eastAsia="zh-CN"/>
        </w:rPr>
        <w:t xml:space="preserve"> power, there are two minimum requirement for this interference level in specification which are in-band blocking and ACS. And ACS is the for the worst case that interference signal is adjacently close to wanted signal, while in-band blocking requirment is for the signal which is shift within 15MHz away from the wanted signal. Given meet the fixed gap condition, power imbalance level is derived based on the interference level suffer from signal with large power to signal with </w:t>
      </w:r>
      <w:r w:rsidR="00C6609C">
        <w:rPr>
          <w:rFonts w:eastAsia="宋体" w:hint="eastAsia"/>
          <w:noProof/>
          <w:lang w:val="en-US" w:eastAsia="zh-CN"/>
        </w:rPr>
        <w:t>smaller</w:t>
      </w:r>
      <w:r>
        <w:rPr>
          <w:rFonts w:eastAsia="宋体" w:hint="eastAsia"/>
          <w:noProof/>
          <w:lang w:val="en-US" w:eastAsia="zh-CN"/>
        </w:rPr>
        <w:t xml:space="preserve"> power </w:t>
      </w:r>
      <w:r w:rsidR="004A5344">
        <w:rPr>
          <w:rFonts w:eastAsia="宋体" w:hint="eastAsia"/>
          <w:noProof/>
          <w:lang w:val="en-US" w:eastAsia="zh-CN"/>
        </w:rPr>
        <w:t xml:space="preserve">meet the in-band blocking requirment in </w:t>
      </w:r>
      <w:r w:rsidR="00021BCD">
        <w:rPr>
          <w:rFonts w:eastAsia="宋体" w:hint="eastAsia"/>
          <w:noProof/>
          <w:lang w:val="en-US" w:eastAsia="zh-CN"/>
        </w:rPr>
        <w:t>single carrier</w:t>
      </w:r>
      <w:r w:rsidR="004A5344">
        <w:rPr>
          <w:rFonts w:eastAsia="宋体" w:hint="eastAsia"/>
          <w:noProof/>
          <w:lang w:val="en-US" w:eastAsia="zh-CN"/>
        </w:rPr>
        <w:t>, as noted Value B. Take reference case 5+20MHz of CA_3A-3A.</w:t>
      </w:r>
    </w:p>
    <w:p w:rsidR="00A9614B" w:rsidRDefault="002A67B9" w:rsidP="0078546A">
      <w:pPr>
        <w:pStyle w:val="af7"/>
        <w:numPr>
          <w:ilvl w:val="0"/>
          <w:numId w:val="44"/>
        </w:numPr>
        <w:ind w:left="284" w:firstLineChars="0" w:hanging="284"/>
        <w:rPr>
          <w:noProof/>
        </w:rPr>
      </w:pPr>
      <w:r>
        <w:rPr>
          <w:rFonts w:hint="eastAsia"/>
          <w:noProof/>
        </w:rPr>
        <w:t>Case1: PCC 5MHz + SCC 20MHz</w:t>
      </w:r>
      <w:r w:rsidR="0078546A" w:rsidRPr="0078546A">
        <w:rPr>
          <w:rFonts w:hint="eastAsia"/>
          <w:noProof/>
        </w:rPr>
        <w:t xml:space="preserve"> </w:t>
      </w:r>
      <w:r w:rsidR="0078546A">
        <w:rPr>
          <w:rFonts w:hint="eastAsia"/>
          <w:noProof/>
        </w:rPr>
        <w:t>with higher power level</w:t>
      </w:r>
      <w:r>
        <w:rPr>
          <w:rFonts w:hint="eastAsia"/>
          <w:noProof/>
        </w:rPr>
        <w:t xml:space="preserve"> </w:t>
      </w:r>
    </w:p>
    <w:p w:rsidR="0078546A" w:rsidRPr="0078546A" w:rsidRDefault="004723B6" w:rsidP="0078546A">
      <w:pPr>
        <w:pStyle w:val="af7"/>
        <w:ind w:firstLineChars="0" w:firstLine="0"/>
        <w:rPr>
          <w:rFonts w:ascii="Times New Roman" w:hAnsi="Times New Roman"/>
          <w:noProof/>
          <w:kern w:val="0"/>
          <w:sz w:val="20"/>
          <w:szCs w:val="20"/>
        </w:rPr>
      </w:pPr>
      <w:r>
        <w:rPr>
          <w:rFonts w:ascii="Times New Roman" w:hAnsi="Times New Roman"/>
          <w:noProof/>
          <w:kern w:val="0"/>
          <w:sz w:val="20"/>
          <w:szCs w:val="20"/>
        </w:rPr>
        <w:t>Assuming</w:t>
      </w:r>
      <w:r>
        <w:rPr>
          <w:rFonts w:ascii="Times New Roman" w:hAnsi="Times New Roman" w:hint="eastAsia"/>
          <w:noProof/>
          <w:kern w:val="0"/>
          <w:sz w:val="20"/>
          <w:szCs w:val="20"/>
        </w:rPr>
        <w:t xml:space="preserve"> </w:t>
      </w:r>
      <w:r>
        <w:rPr>
          <w:rFonts w:ascii="Times New Roman" w:hAnsi="Times New Roman"/>
          <w:noProof/>
          <w:kern w:val="0"/>
          <w:sz w:val="20"/>
          <w:szCs w:val="20"/>
        </w:rPr>
        <w:t xml:space="preserve">20MHz </w:t>
      </w:r>
      <w:r w:rsidR="0078546A">
        <w:rPr>
          <w:rFonts w:ascii="Times New Roman" w:hAnsi="Times New Roman" w:hint="eastAsia"/>
          <w:noProof/>
          <w:kern w:val="0"/>
          <w:sz w:val="20"/>
          <w:szCs w:val="20"/>
        </w:rPr>
        <w:t xml:space="preserve">SCC has stronger receive power than </w:t>
      </w:r>
      <w:r>
        <w:rPr>
          <w:rFonts w:ascii="Times New Roman" w:hAnsi="Times New Roman"/>
          <w:noProof/>
          <w:kern w:val="0"/>
          <w:sz w:val="20"/>
          <w:szCs w:val="20"/>
        </w:rPr>
        <w:t xml:space="preserve">5MHz </w:t>
      </w:r>
      <w:r w:rsidR="0078546A">
        <w:rPr>
          <w:rFonts w:ascii="Times New Roman" w:hAnsi="Times New Roman" w:hint="eastAsia"/>
          <w:noProof/>
          <w:kern w:val="0"/>
          <w:sz w:val="20"/>
          <w:szCs w:val="20"/>
        </w:rPr>
        <w:t xml:space="preserve">PCC. </w:t>
      </w:r>
      <w:r w:rsidR="00395A16">
        <w:rPr>
          <w:rFonts w:ascii="Times New Roman" w:hAnsi="Times New Roman" w:hint="eastAsia"/>
          <w:noProof/>
          <w:kern w:val="0"/>
          <w:sz w:val="20"/>
          <w:szCs w:val="20"/>
        </w:rPr>
        <w:t>Then</w:t>
      </w:r>
      <w:r w:rsidR="0078546A">
        <w:rPr>
          <w:rFonts w:ascii="Times New Roman" w:hAnsi="Times New Roman" w:hint="eastAsia"/>
          <w:noProof/>
          <w:kern w:val="0"/>
          <w:sz w:val="20"/>
          <w:szCs w:val="20"/>
        </w:rPr>
        <w:t xml:space="preserve"> SCC is taken as a block signal for PCC, </w:t>
      </w:r>
      <w:r w:rsidR="00395A16">
        <w:rPr>
          <w:rFonts w:ascii="Times New Roman" w:hAnsi="Times New Roman" w:hint="eastAsia"/>
          <w:noProof/>
          <w:kern w:val="0"/>
          <w:sz w:val="20"/>
          <w:szCs w:val="20"/>
        </w:rPr>
        <w:t>and</w:t>
      </w:r>
      <w:r w:rsidR="0078546A">
        <w:rPr>
          <w:rFonts w:ascii="Times New Roman" w:hAnsi="Times New Roman" w:hint="eastAsia"/>
          <w:noProof/>
          <w:kern w:val="0"/>
          <w:sz w:val="20"/>
          <w:szCs w:val="20"/>
        </w:rPr>
        <w:t xml:space="preserve"> </w:t>
      </w:r>
      <w:r w:rsidR="00395A16">
        <w:rPr>
          <w:rFonts w:ascii="Times New Roman" w:hAnsi="Times New Roman" w:hint="eastAsia"/>
          <w:noProof/>
          <w:kern w:val="0"/>
          <w:sz w:val="20"/>
          <w:szCs w:val="20"/>
        </w:rPr>
        <w:t>because the REFSENS level on Band 3 with 5MHz is -97dBm</w:t>
      </w:r>
      <w:r w:rsidR="00190795">
        <w:rPr>
          <w:rFonts w:ascii="Times New Roman" w:hAnsi="Times New Roman" w:hint="eastAsia"/>
          <w:noProof/>
          <w:kern w:val="0"/>
          <w:sz w:val="20"/>
          <w:szCs w:val="20"/>
        </w:rPr>
        <w:t>/5MHz</w:t>
      </w:r>
      <w:r w:rsidR="00395A16">
        <w:rPr>
          <w:rFonts w:ascii="Times New Roman" w:hAnsi="Times New Roman" w:hint="eastAsia"/>
          <w:noProof/>
          <w:kern w:val="0"/>
          <w:sz w:val="20"/>
          <w:szCs w:val="20"/>
        </w:rPr>
        <w:t>,</w:t>
      </w:r>
      <w:r w:rsidR="0078546A">
        <w:rPr>
          <w:rFonts w:ascii="Times New Roman" w:hAnsi="Times New Roman" w:hint="eastAsia"/>
          <w:noProof/>
          <w:kern w:val="0"/>
          <w:sz w:val="20"/>
          <w:szCs w:val="20"/>
        </w:rPr>
        <w:t>with limitation of in-band blocking/ACS requirements the maximum power imbalance between 2CCs is -44dBm</w:t>
      </w:r>
      <w:r w:rsidR="00190795">
        <w:rPr>
          <w:rFonts w:ascii="Times New Roman" w:hAnsi="Times New Roman" w:hint="eastAsia"/>
          <w:noProof/>
          <w:kern w:val="0"/>
          <w:sz w:val="20"/>
          <w:szCs w:val="20"/>
        </w:rPr>
        <w:t>/5MHz</w:t>
      </w:r>
      <w:r w:rsidR="0078546A">
        <w:rPr>
          <w:rFonts w:ascii="Times New Roman" w:hAnsi="Times New Roman" w:hint="eastAsia"/>
          <w:noProof/>
          <w:kern w:val="0"/>
          <w:sz w:val="20"/>
          <w:szCs w:val="20"/>
        </w:rPr>
        <w:t>-(REFSENS</w:t>
      </w:r>
      <w:r w:rsidR="00190795">
        <w:rPr>
          <w:rFonts w:ascii="Times New Roman" w:hAnsi="Times New Roman" w:hint="eastAsia"/>
          <w:noProof/>
          <w:kern w:val="0"/>
          <w:sz w:val="20"/>
          <w:szCs w:val="20"/>
        </w:rPr>
        <w:t xml:space="preserve">/5MHz </w:t>
      </w:r>
      <w:r w:rsidR="0078546A">
        <w:rPr>
          <w:rFonts w:ascii="Times New Roman" w:hAnsi="Times New Roman" w:hint="eastAsia"/>
          <w:noProof/>
          <w:kern w:val="0"/>
          <w:sz w:val="20"/>
          <w:szCs w:val="20"/>
        </w:rPr>
        <w:t>+6dB)</w:t>
      </w:r>
      <w:r w:rsidR="00190795">
        <w:rPr>
          <w:rFonts w:ascii="Times New Roman" w:hAnsi="Times New Roman" w:hint="eastAsia"/>
          <w:noProof/>
          <w:kern w:val="0"/>
          <w:sz w:val="20"/>
          <w:szCs w:val="20"/>
        </w:rPr>
        <w:t xml:space="preserve"> </w:t>
      </w:r>
      <w:r w:rsidR="00395A16">
        <w:rPr>
          <w:rFonts w:ascii="Times New Roman" w:hAnsi="Times New Roman" w:hint="eastAsia"/>
          <w:noProof/>
          <w:kern w:val="0"/>
          <w:sz w:val="20"/>
          <w:szCs w:val="20"/>
        </w:rPr>
        <w:t xml:space="preserve">=47dB to support QPSK demodulation. </w:t>
      </w:r>
    </w:p>
    <w:p w:rsidR="0078546A" w:rsidRDefault="004A5344" w:rsidP="0078546A">
      <w:pPr>
        <w:pStyle w:val="af7"/>
        <w:ind w:left="609" w:firstLineChars="0" w:firstLine="0"/>
        <w:jc w:val="center"/>
      </w:pPr>
      <w:r>
        <w:object w:dxaOrig="12804" w:dyaOrig="84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9pt;height:182.35pt" o:ole="" o:allowoverlap="f">
            <v:imagedata r:id="rId9" o:title=""/>
          </v:shape>
          <o:OLEObject Type="Embed" ProgID="Visio.Drawing.11" ShapeID="_x0000_i1025" DrawAspect="Content" ObjectID="_1457191887" r:id="rId10"/>
        </w:object>
      </w:r>
    </w:p>
    <w:p w:rsidR="00B132FC" w:rsidRDefault="0092525E" w:rsidP="00EF12CB">
      <w:pPr>
        <w:pStyle w:val="af7"/>
        <w:adjustRightInd w:val="0"/>
        <w:snapToGrid w:val="0"/>
        <w:spacing w:after="120"/>
        <w:ind w:firstLineChars="0" w:firstLine="0"/>
        <w:jc w:val="center"/>
      </w:pPr>
      <w:r>
        <w:rPr>
          <w:rFonts w:hint="eastAsia"/>
        </w:rPr>
        <w:t>Fig.2 Reference case on</w:t>
      </w:r>
      <w:r w:rsidRPr="0092525E">
        <w:rPr>
          <w:rFonts w:hint="eastAsia"/>
        </w:rPr>
        <w:t xml:space="preserve"> </w:t>
      </w:r>
      <w:r>
        <w:rPr>
          <w:rFonts w:hint="eastAsia"/>
        </w:rPr>
        <w:t xml:space="preserve">intra-band Non-contiguous CA Band 3 with 5+20MHz and sub-block gap of 15MHz </w:t>
      </w:r>
    </w:p>
    <w:p w:rsidR="002A67B9" w:rsidRDefault="002A67B9" w:rsidP="0078546A">
      <w:pPr>
        <w:pStyle w:val="af7"/>
        <w:numPr>
          <w:ilvl w:val="0"/>
          <w:numId w:val="44"/>
        </w:numPr>
        <w:ind w:left="284" w:firstLineChars="0" w:hanging="284"/>
        <w:rPr>
          <w:noProof/>
        </w:rPr>
      </w:pPr>
      <w:r>
        <w:rPr>
          <w:rFonts w:hint="eastAsia"/>
          <w:noProof/>
        </w:rPr>
        <w:t xml:space="preserve">Case2: PCC </w:t>
      </w:r>
      <w:r w:rsidR="008D206F">
        <w:rPr>
          <w:noProof/>
        </w:rPr>
        <w:t>20</w:t>
      </w:r>
      <w:r w:rsidR="008D206F">
        <w:rPr>
          <w:rFonts w:hint="eastAsia"/>
          <w:noProof/>
        </w:rPr>
        <w:t xml:space="preserve">MHz </w:t>
      </w:r>
      <w:r>
        <w:rPr>
          <w:rFonts w:hint="eastAsia"/>
          <w:noProof/>
        </w:rPr>
        <w:t xml:space="preserve">+ SCC </w:t>
      </w:r>
      <w:r w:rsidR="008D206F">
        <w:rPr>
          <w:noProof/>
        </w:rPr>
        <w:t>5</w:t>
      </w:r>
      <w:r w:rsidR="008D206F">
        <w:rPr>
          <w:rFonts w:hint="eastAsia"/>
          <w:noProof/>
        </w:rPr>
        <w:t>MHz with higher power level</w:t>
      </w:r>
    </w:p>
    <w:p w:rsidR="00464C99" w:rsidRPr="0092525E" w:rsidRDefault="00C46BF9" w:rsidP="0092525E">
      <w:pPr>
        <w:pStyle w:val="af7"/>
        <w:ind w:firstLineChars="0" w:firstLine="0"/>
        <w:rPr>
          <w:rFonts w:ascii="Times New Roman" w:hAnsi="Times New Roman"/>
          <w:noProof/>
          <w:kern w:val="0"/>
          <w:sz w:val="20"/>
          <w:szCs w:val="20"/>
        </w:rPr>
      </w:pPr>
      <w:r>
        <w:rPr>
          <w:rFonts w:ascii="Times New Roman" w:hAnsi="Times New Roman"/>
          <w:noProof/>
          <w:kern w:val="0"/>
          <w:sz w:val="20"/>
          <w:szCs w:val="20"/>
        </w:rPr>
        <w:t>Assuming</w:t>
      </w:r>
      <w:r>
        <w:rPr>
          <w:rFonts w:ascii="Times New Roman" w:hAnsi="Times New Roman" w:hint="eastAsia"/>
          <w:noProof/>
          <w:kern w:val="0"/>
          <w:sz w:val="20"/>
          <w:szCs w:val="20"/>
        </w:rPr>
        <w:t xml:space="preserve"> </w:t>
      </w:r>
      <w:r>
        <w:rPr>
          <w:rFonts w:ascii="Times New Roman" w:hAnsi="Times New Roman"/>
          <w:noProof/>
          <w:kern w:val="0"/>
          <w:sz w:val="20"/>
          <w:szCs w:val="20"/>
        </w:rPr>
        <w:t xml:space="preserve">5MHz </w:t>
      </w:r>
      <w:r w:rsidR="00E06A3F">
        <w:rPr>
          <w:rFonts w:ascii="Times New Roman" w:hAnsi="Times New Roman"/>
          <w:noProof/>
          <w:kern w:val="0"/>
          <w:sz w:val="20"/>
          <w:szCs w:val="20"/>
        </w:rPr>
        <w:t>S</w:t>
      </w:r>
      <w:r w:rsidR="00E06A3F">
        <w:rPr>
          <w:rFonts w:ascii="Times New Roman" w:hAnsi="Times New Roman" w:hint="eastAsia"/>
          <w:noProof/>
          <w:kern w:val="0"/>
          <w:sz w:val="20"/>
          <w:szCs w:val="20"/>
        </w:rPr>
        <w:t xml:space="preserve">CC </w:t>
      </w:r>
      <w:r>
        <w:rPr>
          <w:rFonts w:ascii="Times New Roman" w:hAnsi="Times New Roman" w:hint="eastAsia"/>
          <w:noProof/>
          <w:kern w:val="0"/>
          <w:sz w:val="20"/>
          <w:szCs w:val="20"/>
        </w:rPr>
        <w:t xml:space="preserve">has stronger receive power than </w:t>
      </w:r>
      <w:r>
        <w:rPr>
          <w:rFonts w:ascii="Times New Roman" w:hAnsi="Times New Roman"/>
          <w:noProof/>
          <w:kern w:val="0"/>
          <w:sz w:val="20"/>
          <w:szCs w:val="20"/>
        </w:rPr>
        <w:t xml:space="preserve">20MHz </w:t>
      </w:r>
      <w:r w:rsidR="00E06A3F">
        <w:rPr>
          <w:rFonts w:ascii="Times New Roman" w:hAnsi="Times New Roman"/>
          <w:noProof/>
          <w:kern w:val="0"/>
          <w:sz w:val="20"/>
          <w:szCs w:val="20"/>
        </w:rPr>
        <w:t>P</w:t>
      </w:r>
      <w:r w:rsidR="00E06A3F">
        <w:rPr>
          <w:rFonts w:ascii="Times New Roman" w:hAnsi="Times New Roman" w:hint="eastAsia"/>
          <w:noProof/>
          <w:kern w:val="0"/>
          <w:sz w:val="20"/>
          <w:szCs w:val="20"/>
        </w:rPr>
        <w:t>CC</w:t>
      </w:r>
      <w:r w:rsidR="0092525E" w:rsidRPr="0092525E">
        <w:rPr>
          <w:rFonts w:ascii="Times New Roman" w:hAnsi="Times New Roman" w:hint="eastAsia"/>
          <w:noProof/>
          <w:kern w:val="0"/>
          <w:sz w:val="20"/>
          <w:szCs w:val="20"/>
        </w:rPr>
        <w:t xml:space="preserve">. </w:t>
      </w:r>
      <w:r w:rsidR="0092525E">
        <w:rPr>
          <w:rFonts w:ascii="Times New Roman" w:hAnsi="Times New Roman" w:hint="eastAsia"/>
          <w:noProof/>
          <w:kern w:val="0"/>
          <w:sz w:val="20"/>
          <w:szCs w:val="20"/>
        </w:rPr>
        <w:t xml:space="preserve">REFSENS level on Band 3 with </w:t>
      </w:r>
      <w:r w:rsidR="00190795">
        <w:rPr>
          <w:rFonts w:ascii="Times New Roman" w:hAnsi="Times New Roman" w:hint="eastAsia"/>
          <w:noProof/>
          <w:kern w:val="0"/>
          <w:sz w:val="20"/>
          <w:szCs w:val="20"/>
        </w:rPr>
        <w:t>20</w:t>
      </w:r>
      <w:r w:rsidR="0092525E">
        <w:rPr>
          <w:rFonts w:ascii="Times New Roman" w:hAnsi="Times New Roman" w:hint="eastAsia"/>
          <w:noProof/>
          <w:kern w:val="0"/>
          <w:sz w:val="20"/>
          <w:szCs w:val="20"/>
        </w:rPr>
        <w:t>MHz is -91dBm</w:t>
      </w:r>
      <w:r w:rsidR="00190795">
        <w:rPr>
          <w:rFonts w:ascii="Times New Roman" w:hAnsi="Times New Roman" w:hint="eastAsia"/>
          <w:noProof/>
          <w:kern w:val="0"/>
          <w:sz w:val="20"/>
          <w:szCs w:val="20"/>
        </w:rPr>
        <w:t>/20MHz</w:t>
      </w:r>
      <w:r w:rsidR="0092525E">
        <w:rPr>
          <w:rFonts w:ascii="Times New Roman" w:hAnsi="Times New Roman" w:hint="eastAsia"/>
          <w:noProof/>
          <w:kern w:val="0"/>
          <w:sz w:val="20"/>
          <w:szCs w:val="20"/>
        </w:rPr>
        <w:t>, thereby the maximum allowed power imbalance is -44dBm</w:t>
      </w:r>
      <w:r w:rsidR="00190795">
        <w:rPr>
          <w:rFonts w:ascii="Times New Roman" w:hAnsi="Times New Roman" w:hint="eastAsia"/>
          <w:noProof/>
          <w:kern w:val="0"/>
          <w:sz w:val="20"/>
          <w:szCs w:val="20"/>
        </w:rPr>
        <w:t>/5MHz</w:t>
      </w:r>
      <w:r w:rsidR="0092525E">
        <w:rPr>
          <w:rFonts w:ascii="Times New Roman" w:hAnsi="Times New Roman" w:hint="eastAsia"/>
          <w:noProof/>
          <w:kern w:val="0"/>
          <w:sz w:val="20"/>
          <w:szCs w:val="20"/>
        </w:rPr>
        <w:t>-(REFSENS</w:t>
      </w:r>
      <w:r w:rsidR="00190795">
        <w:rPr>
          <w:rFonts w:ascii="Times New Roman" w:hAnsi="Times New Roman" w:hint="eastAsia"/>
          <w:noProof/>
          <w:kern w:val="0"/>
          <w:sz w:val="20"/>
          <w:szCs w:val="20"/>
        </w:rPr>
        <w:t xml:space="preserve">/20MHz </w:t>
      </w:r>
      <w:r w:rsidR="0092525E">
        <w:rPr>
          <w:rFonts w:ascii="Times New Roman" w:hAnsi="Times New Roman" w:hint="eastAsia"/>
          <w:noProof/>
          <w:kern w:val="0"/>
          <w:sz w:val="20"/>
          <w:szCs w:val="20"/>
        </w:rPr>
        <w:t>+9dB</w:t>
      </w:r>
      <w:r w:rsidR="00190795">
        <w:rPr>
          <w:rFonts w:ascii="Times New Roman" w:hAnsi="Times New Roman" w:hint="eastAsia"/>
          <w:noProof/>
          <w:kern w:val="0"/>
          <w:sz w:val="20"/>
          <w:szCs w:val="20"/>
        </w:rPr>
        <w:t>-10log4</w:t>
      </w:r>
      <w:r w:rsidR="0092525E">
        <w:rPr>
          <w:rFonts w:ascii="Times New Roman" w:hAnsi="Times New Roman" w:hint="eastAsia"/>
          <w:noProof/>
          <w:kern w:val="0"/>
          <w:sz w:val="20"/>
          <w:szCs w:val="20"/>
        </w:rPr>
        <w:t>)</w:t>
      </w:r>
      <w:r w:rsidR="00190795">
        <w:rPr>
          <w:rFonts w:ascii="Times New Roman" w:hAnsi="Times New Roman" w:hint="eastAsia"/>
          <w:noProof/>
          <w:kern w:val="0"/>
          <w:sz w:val="20"/>
          <w:szCs w:val="20"/>
        </w:rPr>
        <w:t xml:space="preserve"> </w:t>
      </w:r>
      <w:r w:rsidR="0092525E">
        <w:rPr>
          <w:rFonts w:ascii="Times New Roman" w:hAnsi="Times New Roman" w:hint="eastAsia"/>
          <w:noProof/>
          <w:kern w:val="0"/>
          <w:sz w:val="20"/>
          <w:szCs w:val="20"/>
        </w:rPr>
        <w:t>=</w:t>
      </w:r>
      <w:r w:rsidR="00190795">
        <w:rPr>
          <w:rFonts w:ascii="Times New Roman" w:hAnsi="Times New Roman" w:hint="eastAsia"/>
          <w:noProof/>
          <w:kern w:val="0"/>
          <w:sz w:val="20"/>
          <w:szCs w:val="20"/>
        </w:rPr>
        <w:t>44</w:t>
      </w:r>
      <w:r w:rsidR="0092525E">
        <w:rPr>
          <w:rFonts w:ascii="Times New Roman" w:hAnsi="Times New Roman" w:hint="eastAsia"/>
          <w:noProof/>
          <w:kern w:val="0"/>
          <w:sz w:val="20"/>
          <w:szCs w:val="20"/>
        </w:rPr>
        <w:t>dB to support QPSK demodulation with limitation of current in-band blocking requirement.</w:t>
      </w:r>
      <w:r w:rsidR="00CB5ACD">
        <w:rPr>
          <w:rFonts w:ascii="Times New Roman" w:hAnsi="Times New Roman" w:hint="eastAsia"/>
          <w:noProof/>
          <w:kern w:val="0"/>
          <w:sz w:val="20"/>
          <w:szCs w:val="20"/>
        </w:rPr>
        <w:t xml:space="preserve"> </w:t>
      </w:r>
    </w:p>
    <w:p w:rsidR="00464C99" w:rsidRPr="00AE1953" w:rsidRDefault="004F55E4" w:rsidP="00190795">
      <w:pPr>
        <w:pStyle w:val="af7"/>
        <w:ind w:firstLineChars="0" w:firstLine="0"/>
        <w:jc w:val="center"/>
      </w:pPr>
      <w:r>
        <w:object w:dxaOrig="8176" w:dyaOrig="5653">
          <v:shape id="_x0000_i1026" type="#_x0000_t75" style="width:239.1pt;height:165.5pt" o:ole="">
            <v:imagedata r:id="rId11" o:title=""/>
          </v:shape>
          <o:OLEObject Type="Embed" ProgID="Visio.Drawing.11" ShapeID="_x0000_i1026" DrawAspect="Content" ObjectID="_1457191888" r:id="rId12"/>
        </w:object>
      </w:r>
    </w:p>
    <w:p w:rsidR="0092525E" w:rsidRDefault="0092525E" w:rsidP="00E470EC">
      <w:pPr>
        <w:pStyle w:val="af7"/>
        <w:ind w:firstLineChars="0" w:firstLine="0"/>
        <w:jc w:val="center"/>
      </w:pPr>
      <w:r>
        <w:rPr>
          <w:rFonts w:hint="eastAsia"/>
        </w:rPr>
        <w:t>Fig.3 Reference case on</w:t>
      </w:r>
      <w:r w:rsidRPr="0092525E">
        <w:rPr>
          <w:rFonts w:hint="eastAsia"/>
        </w:rPr>
        <w:t xml:space="preserve"> </w:t>
      </w:r>
      <w:r>
        <w:rPr>
          <w:rFonts w:hint="eastAsia"/>
        </w:rPr>
        <w:t xml:space="preserve">intra-band Non-contiguous CA Band 3 with 5+20MHz and sub-block gap of </w:t>
      </w:r>
      <w:r w:rsidR="00190795">
        <w:rPr>
          <w:rFonts w:hint="eastAsia"/>
        </w:rPr>
        <w:t>15</w:t>
      </w:r>
      <w:r>
        <w:rPr>
          <w:rFonts w:hint="eastAsia"/>
        </w:rPr>
        <w:t xml:space="preserve">MHz </w:t>
      </w:r>
    </w:p>
    <w:p w:rsidR="00AE1953" w:rsidRDefault="00AE1953" w:rsidP="00E470EC">
      <w:pPr>
        <w:pStyle w:val="af7"/>
        <w:ind w:firstLineChars="0" w:firstLine="0"/>
        <w:jc w:val="center"/>
      </w:pPr>
    </w:p>
    <w:p w:rsidR="00B132FC" w:rsidRDefault="00190795" w:rsidP="00BD7966">
      <w:pPr>
        <w:pStyle w:val="af7"/>
        <w:adjustRightInd w:val="0"/>
        <w:snapToGrid w:val="0"/>
        <w:spacing w:afterLines="50"/>
        <w:ind w:firstLineChars="0" w:firstLine="0"/>
        <w:jc w:val="left"/>
        <w:rPr>
          <w:rFonts w:ascii="Times New Roman" w:hAnsi="Times New Roman"/>
          <w:noProof/>
          <w:kern w:val="0"/>
          <w:sz w:val="20"/>
          <w:szCs w:val="20"/>
        </w:rPr>
      </w:pPr>
      <w:r>
        <w:rPr>
          <w:rFonts w:ascii="Times New Roman" w:hAnsi="Times New Roman" w:hint="eastAsia"/>
          <w:noProof/>
          <w:kern w:val="0"/>
          <w:sz w:val="20"/>
          <w:szCs w:val="20"/>
        </w:rPr>
        <w:t xml:space="preserve">Therefore, Value B is evaluated by meeting the in-band requirements with </w:t>
      </w:r>
      <w:r>
        <w:rPr>
          <w:rFonts w:ascii="Times New Roman" w:hAnsi="Times New Roman"/>
          <w:noProof/>
          <w:kern w:val="0"/>
          <w:sz w:val="20"/>
          <w:szCs w:val="20"/>
        </w:rPr>
        <w:t>certain</w:t>
      </w:r>
      <w:r>
        <w:rPr>
          <w:rFonts w:ascii="Times New Roman" w:hAnsi="Times New Roman" w:hint="eastAsia"/>
          <w:noProof/>
          <w:kern w:val="0"/>
          <w:sz w:val="20"/>
          <w:szCs w:val="20"/>
        </w:rPr>
        <w:t xml:space="preserve"> sub-blcok gap. It is band specific and </w:t>
      </w:r>
      <w:r w:rsidR="009606CE">
        <w:rPr>
          <w:rFonts w:ascii="Times New Roman" w:hAnsi="Times New Roman" w:hint="eastAsia"/>
          <w:noProof/>
          <w:kern w:val="0"/>
          <w:sz w:val="20"/>
          <w:szCs w:val="20"/>
        </w:rPr>
        <w:t xml:space="preserve">bandwidth </w:t>
      </w:r>
      <w:r>
        <w:rPr>
          <w:rFonts w:ascii="Times New Roman" w:hAnsi="Times New Roman" w:hint="eastAsia"/>
          <w:noProof/>
          <w:kern w:val="0"/>
          <w:sz w:val="20"/>
          <w:szCs w:val="20"/>
        </w:rPr>
        <w:t xml:space="preserve">specific since REFSENS is band specific </w:t>
      </w:r>
      <w:r w:rsidR="00C6609C">
        <w:rPr>
          <w:rFonts w:ascii="Times New Roman" w:hAnsi="Times New Roman" w:hint="eastAsia"/>
          <w:noProof/>
          <w:kern w:val="0"/>
          <w:sz w:val="20"/>
          <w:szCs w:val="20"/>
        </w:rPr>
        <w:t>while</w:t>
      </w:r>
      <w:r>
        <w:rPr>
          <w:rFonts w:ascii="Times New Roman" w:hAnsi="Times New Roman" w:hint="eastAsia"/>
          <w:noProof/>
          <w:kern w:val="0"/>
          <w:sz w:val="20"/>
          <w:szCs w:val="20"/>
        </w:rPr>
        <w:t xml:space="preserve"> minimum in-band requirement is </w:t>
      </w:r>
      <w:r w:rsidR="00E06A3F">
        <w:rPr>
          <w:rFonts w:ascii="Times New Roman" w:hAnsi="Times New Roman"/>
          <w:noProof/>
          <w:kern w:val="0"/>
          <w:sz w:val="20"/>
          <w:szCs w:val="20"/>
        </w:rPr>
        <w:t>bandwidth</w:t>
      </w:r>
      <w:r w:rsidR="00E06A3F">
        <w:rPr>
          <w:rFonts w:ascii="Times New Roman" w:hAnsi="Times New Roman" w:hint="eastAsia"/>
          <w:noProof/>
          <w:kern w:val="0"/>
          <w:sz w:val="20"/>
          <w:szCs w:val="20"/>
        </w:rPr>
        <w:t xml:space="preserve"> </w:t>
      </w:r>
      <w:r>
        <w:rPr>
          <w:rFonts w:ascii="Times New Roman" w:hAnsi="Times New Roman" w:hint="eastAsia"/>
          <w:noProof/>
          <w:kern w:val="0"/>
          <w:sz w:val="20"/>
          <w:szCs w:val="20"/>
        </w:rPr>
        <w:t>specifc.</w:t>
      </w:r>
    </w:p>
    <w:p w:rsidR="00190795" w:rsidRPr="00190795" w:rsidRDefault="00190795" w:rsidP="00190795">
      <w:pPr>
        <w:pStyle w:val="af7"/>
        <w:numPr>
          <w:ilvl w:val="0"/>
          <w:numId w:val="43"/>
        </w:numPr>
        <w:ind w:firstLineChars="0"/>
        <w:rPr>
          <w:b/>
          <w:noProof/>
          <w:szCs w:val="21"/>
        </w:rPr>
      </w:pPr>
      <w:r w:rsidRPr="00190795">
        <w:rPr>
          <w:rFonts w:hint="eastAsia"/>
          <w:b/>
          <w:noProof/>
          <w:szCs w:val="21"/>
        </w:rPr>
        <w:lastRenderedPageBreak/>
        <w:t xml:space="preserve">Value </w:t>
      </w:r>
      <w:r>
        <w:rPr>
          <w:rFonts w:hint="eastAsia"/>
          <w:b/>
          <w:noProof/>
          <w:szCs w:val="21"/>
        </w:rPr>
        <w:t>C</w:t>
      </w:r>
      <w:r w:rsidRPr="00190795">
        <w:rPr>
          <w:rFonts w:hint="eastAsia"/>
          <w:b/>
          <w:noProof/>
          <w:szCs w:val="21"/>
        </w:rPr>
        <w:t xml:space="preserve">: power imblance level according to </w:t>
      </w:r>
      <w:r w:rsidR="00A8139C">
        <w:rPr>
          <w:rFonts w:hint="eastAsia"/>
          <w:b/>
          <w:noProof/>
          <w:szCs w:val="21"/>
        </w:rPr>
        <w:t>single carrier</w:t>
      </w:r>
      <w:r w:rsidR="00A8139C" w:rsidRPr="00190795" w:rsidDel="00021BCD">
        <w:rPr>
          <w:rFonts w:hint="eastAsia"/>
          <w:b/>
          <w:noProof/>
          <w:szCs w:val="21"/>
        </w:rPr>
        <w:t xml:space="preserve"> </w:t>
      </w:r>
      <w:r w:rsidR="005554D0">
        <w:rPr>
          <w:rFonts w:hint="eastAsia"/>
          <w:b/>
          <w:noProof/>
          <w:szCs w:val="21"/>
        </w:rPr>
        <w:t>ACS</w:t>
      </w:r>
      <w:r w:rsidRPr="00190795">
        <w:rPr>
          <w:rFonts w:hint="eastAsia"/>
          <w:b/>
          <w:noProof/>
          <w:szCs w:val="21"/>
        </w:rPr>
        <w:t xml:space="preserve"> requirement</w:t>
      </w:r>
    </w:p>
    <w:p w:rsidR="00B132FC" w:rsidRDefault="00123EDA" w:rsidP="00BD7966">
      <w:pPr>
        <w:pStyle w:val="af7"/>
        <w:adjustRightInd w:val="0"/>
        <w:snapToGrid w:val="0"/>
        <w:spacing w:afterLines="50"/>
        <w:ind w:firstLineChars="0" w:firstLine="0"/>
        <w:rPr>
          <w:rFonts w:ascii="Times New Roman" w:hAnsi="Times New Roman"/>
          <w:noProof/>
          <w:kern w:val="0"/>
          <w:sz w:val="20"/>
          <w:szCs w:val="20"/>
        </w:rPr>
      </w:pPr>
      <w:r>
        <w:rPr>
          <w:rFonts w:ascii="Times New Roman" w:hAnsi="Times New Roman" w:hint="eastAsia"/>
          <w:noProof/>
          <w:kern w:val="0"/>
          <w:sz w:val="20"/>
          <w:szCs w:val="20"/>
        </w:rPr>
        <w:t xml:space="preserve">As discussed above, ACS requirement is for the worst case when interference signal </w:t>
      </w:r>
      <w:r w:rsidR="00C6609C">
        <w:rPr>
          <w:rFonts w:ascii="Times New Roman" w:hAnsi="Times New Roman" w:hint="eastAsia"/>
          <w:noProof/>
          <w:kern w:val="0"/>
          <w:sz w:val="20"/>
          <w:szCs w:val="20"/>
        </w:rPr>
        <w:t xml:space="preserve">adjacently </w:t>
      </w:r>
      <w:r>
        <w:rPr>
          <w:rFonts w:ascii="Times New Roman" w:hAnsi="Times New Roman" w:hint="eastAsia"/>
          <w:noProof/>
          <w:kern w:val="0"/>
          <w:sz w:val="20"/>
          <w:szCs w:val="20"/>
        </w:rPr>
        <w:t xml:space="preserve">close to the wanted signal. For intra-band NC CA, </w:t>
      </w:r>
      <w:r w:rsidR="00C6609C">
        <w:rPr>
          <w:rFonts w:ascii="Times New Roman" w:hAnsi="Times New Roman" w:hint="eastAsia"/>
          <w:noProof/>
          <w:kern w:val="0"/>
          <w:sz w:val="20"/>
          <w:szCs w:val="20"/>
        </w:rPr>
        <w:t xml:space="preserve">that equal to DL PCC is quite close to DL SCC. At this moment, the maximum input power imbalance value could evaluated based on </w:t>
      </w:r>
      <w:r w:rsidR="00FA2DF0">
        <w:rPr>
          <w:rFonts w:ascii="Times New Roman" w:hAnsi="Times New Roman" w:hint="eastAsia"/>
          <w:noProof/>
          <w:kern w:val="0"/>
          <w:sz w:val="20"/>
          <w:szCs w:val="20"/>
        </w:rPr>
        <w:t xml:space="preserve">single carrier </w:t>
      </w:r>
      <w:r w:rsidR="00C6609C">
        <w:rPr>
          <w:rFonts w:ascii="Times New Roman" w:hAnsi="Times New Roman" w:hint="eastAsia"/>
          <w:noProof/>
          <w:kern w:val="0"/>
          <w:sz w:val="20"/>
          <w:szCs w:val="20"/>
        </w:rPr>
        <w:t xml:space="preserve">ACS requirement which is only </w:t>
      </w:r>
      <w:r w:rsidR="009606CE">
        <w:rPr>
          <w:rFonts w:ascii="Times New Roman" w:hAnsi="Times New Roman" w:hint="eastAsia"/>
          <w:noProof/>
          <w:kern w:val="0"/>
          <w:sz w:val="20"/>
          <w:szCs w:val="20"/>
        </w:rPr>
        <w:t xml:space="preserve">bandwidth </w:t>
      </w:r>
      <w:r w:rsidR="00C6609C">
        <w:rPr>
          <w:rFonts w:ascii="Times New Roman" w:hAnsi="Times New Roman" w:hint="eastAsia"/>
          <w:noProof/>
          <w:kern w:val="0"/>
          <w:sz w:val="20"/>
          <w:szCs w:val="20"/>
        </w:rPr>
        <w:t>specific.</w:t>
      </w:r>
      <w:r w:rsidR="006C6CB1">
        <w:rPr>
          <w:rFonts w:ascii="Times New Roman" w:hAnsi="Times New Roman" w:hint="eastAsia"/>
          <w:noProof/>
          <w:kern w:val="0"/>
          <w:sz w:val="20"/>
          <w:szCs w:val="20"/>
        </w:rPr>
        <w:t xml:space="preserve"> </w:t>
      </w:r>
      <w:r w:rsidR="00C6609C">
        <w:rPr>
          <w:rFonts w:ascii="Times New Roman" w:hAnsi="Times New Roman" w:hint="eastAsia"/>
          <w:noProof/>
          <w:kern w:val="0"/>
          <w:sz w:val="20"/>
          <w:szCs w:val="20"/>
        </w:rPr>
        <w:t xml:space="preserve"> </w:t>
      </w:r>
    </w:p>
    <w:tbl>
      <w:tblPr>
        <w:tblW w:w="6600" w:type="dxa"/>
        <w:jc w:val="center"/>
        <w:tblInd w:w="-1325" w:type="dxa"/>
        <w:tblCellMar>
          <w:left w:w="0" w:type="dxa"/>
          <w:right w:w="0" w:type="dxa"/>
        </w:tblCellMar>
        <w:tblLook w:val="04A0"/>
      </w:tblPr>
      <w:tblGrid>
        <w:gridCol w:w="2598"/>
        <w:gridCol w:w="1025"/>
        <w:gridCol w:w="958"/>
        <w:gridCol w:w="1026"/>
        <w:gridCol w:w="993"/>
      </w:tblGrid>
      <w:tr w:rsidR="004F55E4" w:rsidRPr="004F55E4" w:rsidTr="000D624F">
        <w:trPr>
          <w:trHeight w:val="323"/>
          <w:jc w:val="center"/>
        </w:trPr>
        <w:tc>
          <w:tcPr>
            <w:tcW w:w="259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B132FC" w:rsidRDefault="000D624F" w:rsidP="00BD7966">
            <w:pPr>
              <w:pStyle w:val="af7"/>
              <w:adjustRightInd w:val="0"/>
              <w:snapToGrid w:val="0"/>
              <w:spacing w:afterLines="50"/>
              <w:ind w:leftChars="16" w:left="32" w:firstLineChars="0" w:firstLine="1"/>
              <w:jc w:val="center"/>
              <w:rPr>
                <w:noProof/>
                <w:sz w:val="18"/>
                <w:szCs w:val="18"/>
              </w:rPr>
            </w:pPr>
            <w:r w:rsidRPr="000D624F">
              <w:rPr>
                <w:rFonts w:hint="eastAsia"/>
                <w:b/>
                <w:bCs/>
                <w:noProof/>
                <w:sz w:val="18"/>
                <w:szCs w:val="18"/>
              </w:rPr>
              <w:t>CC with lower receiver power</w:t>
            </w:r>
          </w:p>
        </w:tc>
        <w:tc>
          <w:tcPr>
            <w:tcW w:w="1025"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B132FC" w:rsidRDefault="004F55E4" w:rsidP="00BD7966">
            <w:pPr>
              <w:pStyle w:val="af7"/>
              <w:adjustRightInd w:val="0"/>
              <w:snapToGrid w:val="0"/>
              <w:spacing w:afterLines="50"/>
              <w:ind w:firstLineChars="0" w:firstLine="0"/>
              <w:jc w:val="left"/>
              <w:rPr>
                <w:rFonts w:cs="Arial"/>
                <w:noProof/>
                <w:color w:val="0000FF"/>
                <w:sz w:val="18"/>
                <w:szCs w:val="18"/>
              </w:rPr>
            </w:pPr>
            <w:r w:rsidRPr="000D624F">
              <w:rPr>
                <w:b/>
                <w:bCs/>
                <w:noProof/>
                <w:sz w:val="18"/>
                <w:szCs w:val="18"/>
              </w:rPr>
              <w:t xml:space="preserve">5MHz </w:t>
            </w:r>
          </w:p>
        </w:tc>
        <w:tc>
          <w:tcPr>
            <w:tcW w:w="95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B132FC" w:rsidRDefault="004F55E4" w:rsidP="00BD7966">
            <w:pPr>
              <w:pStyle w:val="af7"/>
              <w:adjustRightInd w:val="0"/>
              <w:snapToGrid w:val="0"/>
              <w:spacing w:afterLines="50"/>
              <w:ind w:firstLineChars="0" w:firstLine="0"/>
              <w:jc w:val="left"/>
              <w:rPr>
                <w:rFonts w:cs="Arial"/>
                <w:noProof/>
                <w:color w:val="0000FF"/>
                <w:sz w:val="18"/>
                <w:szCs w:val="18"/>
              </w:rPr>
            </w:pPr>
            <w:r w:rsidRPr="000D624F">
              <w:rPr>
                <w:b/>
                <w:bCs/>
                <w:noProof/>
                <w:sz w:val="18"/>
                <w:szCs w:val="18"/>
              </w:rPr>
              <w:t xml:space="preserve">10MHz </w:t>
            </w:r>
          </w:p>
        </w:tc>
        <w:tc>
          <w:tcPr>
            <w:tcW w:w="1026"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B132FC" w:rsidRDefault="004F55E4" w:rsidP="00BD7966">
            <w:pPr>
              <w:pStyle w:val="af7"/>
              <w:adjustRightInd w:val="0"/>
              <w:snapToGrid w:val="0"/>
              <w:spacing w:afterLines="50"/>
              <w:ind w:firstLineChars="0" w:firstLine="0"/>
              <w:jc w:val="left"/>
              <w:rPr>
                <w:rFonts w:cs="Arial"/>
                <w:noProof/>
                <w:color w:val="0000FF"/>
                <w:sz w:val="18"/>
                <w:szCs w:val="18"/>
              </w:rPr>
            </w:pPr>
            <w:r w:rsidRPr="000D624F">
              <w:rPr>
                <w:b/>
                <w:bCs/>
                <w:noProof/>
                <w:sz w:val="18"/>
                <w:szCs w:val="18"/>
              </w:rPr>
              <w:t xml:space="preserve">15MHz </w:t>
            </w:r>
          </w:p>
        </w:tc>
        <w:tc>
          <w:tcPr>
            <w:tcW w:w="993"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rsidR="00B132FC" w:rsidRDefault="004F55E4" w:rsidP="00BD7966">
            <w:pPr>
              <w:pStyle w:val="af7"/>
              <w:adjustRightInd w:val="0"/>
              <w:snapToGrid w:val="0"/>
              <w:spacing w:afterLines="50"/>
              <w:ind w:firstLineChars="0" w:firstLine="0"/>
              <w:jc w:val="left"/>
              <w:rPr>
                <w:rFonts w:cs="Arial"/>
                <w:noProof/>
                <w:color w:val="0000FF"/>
                <w:sz w:val="18"/>
                <w:szCs w:val="18"/>
              </w:rPr>
            </w:pPr>
            <w:r w:rsidRPr="000D624F">
              <w:rPr>
                <w:b/>
                <w:bCs/>
                <w:noProof/>
                <w:sz w:val="18"/>
                <w:szCs w:val="18"/>
              </w:rPr>
              <w:t xml:space="preserve">20MHz </w:t>
            </w:r>
          </w:p>
        </w:tc>
      </w:tr>
      <w:tr w:rsidR="004F55E4" w:rsidRPr="004F55E4" w:rsidTr="000D624F">
        <w:trPr>
          <w:trHeight w:val="201"/>
          <w:jc w:val="center"/>
        </w:trPr>
        <w:tc>
          <w:tcPr>
            <w:tcW w:w="259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132FC" w:rsidRDefault="000D624F" w:rsidP="00BD7966">
            <w:pPr>
              <w:pStyle w:val="af7"/>
              <w:spacing w:afterLines="50"/>
              <w:ind w:firstLine="360"/>
              <w:jc w:val="center"/>
              <w:rPr>
                <w:rFonts w:cs="Arial"/>
                <w:noProof/>
                <w:color w:val="0000FF"/>
                <w:sz w:val="18"/>
                <w:szCs w:val="18"/>
              </w:rPr>
            </w:pPr>
            <w:r w:rsidRPr="000D624F">
              <w:rPr>
                <w:noProof/>
                <w:sz w:val="18"/>
                <w:szCs w:val="18"/>
              </w:rPr>
              <w:t xml:space="preserve">Value </w:t>
            </w:r>
            <w:r w:rsidRPr="000D624F">
              <w:rPr>
                <w:rFonts w:hint="eastAsia"/>
                <w:noProof/>
                <w:sz w:val="18"/>
                <w:szCs w:val="18"/>
              </w:rPr>
              <w:t>C</w:t>
            </w:r>
          </w:p>
        </w:tc>
        <w:tc>
          <w:tcPr>
            <w:tcW w:w="1025"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132FC" w:rsidRDefault="004F55E4" w:rsidP="00BD7966">
            <w:pPr>
              <w:pStyle w:val="af7"/>
              <w:spacing w:afterLines="50"/>
              <w:ind w:firstLineChars="0" w:firstLine="0"/>
              <w:jc w:val="left"/>
              <w:rPr>
                <w:noProof/>
                <w:sz w:val="18"/>
                <w:szCs w:val="18"/>
              </w:rPr>
            </w:pPr>
            <w:r w:rsidRPr="000D624F">
              <w:rPr>
                <w:noProof/>
                <w:sz w:val="18"/>
                <w:szCs w:val="18"/>
              </w:rPr>
              <w:t xml:space="preserve">31.5dB </w:t>
            </w:r>
          </w:p>
        </w:tc>
        <w:tc>
          <w:tcPr>
            <w:tcW w:w="95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132FC" w:rsidRDefault="004F55E4" w:rsidP="00BD7966">
            <w:pPr>
              <w:pStyle w:val="af7"/>
              <w:spacing w:afterLines="50"/>
              <w:ind w:firstLineChars="0" w:firstLine="0"/>
              <w:jc w:val="left"/>
              <w:rPr>
                <w:noProof/>
                <w:sz w:val="18"/>
                <w:szCs w:val="18"/>
              </w:rPr>
            </w:pPr>
            <w:r w:rsidRPr="000D624F">
              <w:rPr>
                <w:noProof/>
                <w:sz w:val="18"/>
                <w:szCs w:val="18"/>
              </w:rPr>
              <w:t xml:space="preserve">31.5dB </w:t>
            </w:r>
          </w:p>
        </w:tc>
        <w:tc>
          <w:tcPr>
            <w:tcW w:w="1026"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132FC" w:rsidRDefault="004F55E4" w:rsidP="00BD7966">
            <w:pPr>
              <w:pStyle w:val="af7"/>
              <w:spacing w:afterLines="50"/>
              <w:ind w:firstLineChars="0" w:firstLine="0"/>
              <w:jc w:val="left"/>
              <w:rPr>
                <w:noProof/>
                <w:sz w:val="18"/>
                <w:szCs w:val="18"/>
              </w:rPr>
            </w:pPr>
            <w:r w:rsidRPr="000D624F">
              <w:rPr>
                <w:noProof/>
                <w:sz w:val="18"/>
                <w:szCs w:val="18"/>
              </w:rPr>
              <w:t xml:space="preserve">28.5dB </w:t>
            </w:r>
          </w:p>
        </w:tc>
        <w:tc>
          <w:tcPr>
            <w:tcW w:w="993"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rsidR="00B132FC" w:rsidRDefault="004F55E4" w:rsidP="00BD7966">
            <w:pPr>
              <w:pStyle w:val="af7"/>
              <w:spacing w:afterLines="50"/>
              <w:ind w:firstLineChars="0" w:firstLine="0"/>
              <w:jc w:val="left"/>
              <w:rPr>
                <w:noProof/>
                <w:sz w:val="18"/>
                <w:szCs w:val="18"/>
              </w:rPr>
            </w:pPr>
            <w:r w:rsidRPr="000D624F">
              <w:rPr>
                <w:noProof/>
                <w:sz w:val="18"/>
                <w:szCs w:val="18"/>
              </w:rPr>
              <w:t xml:space="preserve">25.5dB </w:t>
            </w:r>
          </w:p>
        </w:tc>
      </w:tr>
    </w:tbl>
    <w:p w:rsidR="00B132FC" w:rsidRDefault="00B132FC" w:rsidP="00BD7966">
      <w:pPr>
        <w:pStyle w:val="af7"/>
        <w:spacing w:afterLines="50"/>
        <w:ind w:firstLineChars="0" w:firstLine="0"/>
        <w:jc w:val="left"/>
        <w:rPr>
          <w:noProof/>
        </w:rPr>
      </w:pPr>
    </w:p>
    <w:p w:rsidR="00B132FC" w:rsidRDefault="00CB5ACD" w:rsidP="00BD7966">
      <w:pPr>
        <w:pStyle w:val="af7"/>
        <w:spacing w:afterLines="50"/>
        <w:ind w:firstLineChars="0" w:firstLine="0"/>
        <w:rPr>
          <w:rFonts w:ascii="Times New Roman" w:hAnsi="Times New Roman"/>
          <w:noProof/>
          <w:kern w:val="0"/>
          <w:sz w:val="20"/>
          <w:szCs w:val="20"/>
        </w:rPr>
      </w:pPr>
      <w:r>
        <w:rPr>
          <w:rFonts w:ascii="Times New Roman" w:hAnsi="Times New Roman" w:hint="eastAsia"/>
          <w:noProof/>
          <w:kern w:val="0"/>
          <w:sz w:val="20"/>
          <w:szCs w:val="20"/>
        </w:rPr>
        <w:t xml:space="preserve">In case there still not define the final value </w:t>
      </w:r>
      <w:r w:rsidR="008768A5">
        <w:rPr>
          <w:rFonts w:ascii="Times New Roman" w:hAnsi="Times New Roman" w:hint="eastAsia"/>
          <w:noProof/>
          <w:kern w:val="0"/>
          <w:sz w:val="20"/>
          <w:szCs w:val="20"/>
        </w:rPr>
        <w:t xml:space="preserve">XdB </w:t>
      </w:r>
      <w:r>
        <w:rPr>
          <w:rFonts w:ascii="Times New Roman" w:hAnsi="Times New Roman" w:hint="eastAsia"/>
          <w:noProof/>
          <w:kern w:val="0"/>
          <w:sz w:val="20"/>
          <w:szCs w:val="20"/>
        </w:rPr>
        <w:t>for the maximum power imbalance between 2 CCs</w:t>
      </w:r>
      <w:r w:rsidR="008768A5">
        <w:rPr>
          <w:rFonts w:ascii="Times New Roman" w:hAnsi="Times New Roman" w:hint="eastAsia"/>
          <w:noProof/>
          <w:kern w:val="0"/>
          <w:sz w:val="20"/>
          <w:szCs w:val="20"/>
        </w:rPr>
        <w:t xml:space="preserve">, </w:t>
      </w:r>
      <w:r w:rsidR="008C00BF">
        <w:rPr>
          <w:rFonts w:ascii="Times New Roman" w:hAnsi="Times New Roman" w:hint="eastAsia"/>
          <w:noProof/>
          <w:kern w:val="0"/>
          <w:sz w:val="20"/>
          <w:szCs w:val="20"/>
        </w:rPr>
        <w:t xml:space="preserve">maybe take additional aspect into account, then all the possible value ranges </w:t>
      </w:r>
      <w:r w:rsidR="00E97EB5">
        <w:rPr>
          <w:rFonts w:ascii="Times New Roman" w:hAnsi="Times New Roman" w:hint="eastAsia"/>
          <w:noProof/>
          <w:kern w:val="0"/>
          <w:sz w:val="20"/>
          <w:szCs w:val="20"/>
        </w:rPr>
        <w:t xml:space="preserve">based Value A, B and C </w:t>
      </w:r>
      <w:r w:rsidR="008C00BF">
        <w:rPr>
          <w:rFonts w:ascii="Times New Roman" w:hAnsi="Times New Roman" w:hint="eastAsia"/>
          <w:noProof/>
          <w:kern w:val="0"/>
          <w:sz w:val="20"/>
          <w:szCs w:val="20"/>
        </w:rPr>
        <w:t>are summrized here and pro/cons for each range is also analyzed here.</w:t>
      </w:r>
    </w:p>
    <w:p w:rsidR="000D624F" w:rsidRDefault="008768A5" w:rsidP="007B2D0D">
      <w:pPr>
        <w:rPr>
          <w:rFonts w:ascii="Calibri" w:eastAsia="宋体" w:hAnsi="Calibri"/>
          <w:b/>
          <w:noProof/>
          <w:kern w:val="2"/>
          <w:lang w:eastAsia="zh-CN"/>
        </w:rPr>
      </w:pPr>
      <w:r w:rsidRPr="007B2D0D">
        <w:rPr>
          <w:rFonts w:ascii="Calibri" w:hAnsi="Calibri"/>
          <w:b/>
          <w:noProof/>
          <w:kern w:val="2"/>
        </w:rPr>
        <w:t>Option1: X</w:t>
      </w:r>
      <w:r w:rsidR="007B2D0D" w:rsidRPr="007B2D0D">
        <w:rPr>
          <w:rFonts w:ascii="Calibri" w:hAnsi="Calibri"/>
          <w:b/>
          <w:noProof/>
          <w:kern w:val="2"/>
        </w:rPr>
        <w:t xml:space="preserve"> </w:t>
      </w:r>
      <w:r w:rsidR="000879A4" w:rsidRPr="000879A4">
        <w:rPr>
          <w:rFonts w:ascii="Calibri" w:hAnsi="Calibri"/>
          <w:b/>
          <w:noProof/>
          <w:kern w:val="2"/>
        </w:rPr>
        <w:t>&gt;</w:t>
      </w:r>
      <w:r w:rsidR="007B2D0D" w:rsidRPr="007B2D0D">
        <w:rPr>
          <w:rFonts w:ascii="Calibri" w:hAnsi="Calibri"/>
          <w:b/>
          <w:noProof/>
          <w:kern w:val="2"/>
        </w:rPr>
        <w:t xml:space="preserve"> Value A</w:t>
      </w:r>
    </w:p>
    <w:p w:rsidR="000D624F" w:rsidRPr="000D624F" w:rsidRDefault="000D624F" w:rsidP="000D624F">
      <w:pPr>
        <w:spacing w:after="0"/>
        <w:rPr>
          <w:rFonts w:eastAsia="宋体"/>
          <w:noProof/>
          <w:lang w:val="en-US" w:eastAsia="zh-CN"/>
        </w:rPr>
      </w:pPr>
      <w:r w:rsidRPr="000D624F">
        <w:rPr>
          <w:rFonts w:eastAsia="宋体" w:hint="eastAsia"/>
          <w:noProof/>
          <w:lang w:val="en-US" w:eastAsia="zh-CN"/>
        </w:rPr>
        <w:t xml:space="preserve">Pros: </w:t>
      </w:r>
      <w:r w:rsidR="007717E7">
        <w:rPr>
          <w:rFonts w:eastAsia="宋体" w:hint="eastAsia"/>
          <w:noProof/>
          <w:lang w:val="en-US" w:eastAsia="zh-CN"/>
        </w:rPr>
        <w:t>Allow quite large power imbalance</w:t>
      </w:r>
    </w:p>
    <w:p w:rsidR="00B132FC" w:rsidRDefault="000D624F" w:rsidP="00BD7966">
      <w:pPr>
        <w:spacing w:afterLines="50"/>
        <w:rPr>
          <w:rFonts w:eastAsia="宋体"/>
          <w:noProof/>
          <w:lang w:val="en-US" w:eastAsia="zh-CN"/>
        </w:rPr>
      </w:pPr>
      <w:r w:rsidRPr="000D624F">
        <w:rPr>
          <w:rFonts w:eastAsia="宋体" w:hint="eastAsia"/>
          <w:noProof/>
          <w:lang w:val="en-US" w:eastAsia="zh-CN"/>
        </w:rPr>
        <w:t>Cons:</w:t>
      </w:r>
      <w:r w:rsidR="007B2D0D" w:rsidRPr="000D624F">
        <w:rPr>
          <w:rFonts w:eastAsia="宋体" w:hint="eastAsia"/>
          <w:noProof/>
          <w:lang w:val="en-US" w:eastAsia="zh-CN"/>
        </w:rPr>
        <w:t xml:space="preserve"> </w:t>
      </w:r>
      <w:r w:rsidR="007B2D0D" w:rsidRPr="000D624F">
        <w:rPr>
          <w:rFonts w:eastAsia="宋体"/>
          <w:noProof/>
          <w:lang w:val="en-US" w:eastAsia="zh-CN"/>
        </w:rPr>
        <w:t>UE cannot work.</w:t>
      </w:r>
    </w:p>
    <w:p w:rsidR="00B132FC" w:rsidRDefault="000D6A46" w:rsidP="00BD7966">
      <w:pPr>
        <w:spacing w:afterLines="50"/>
        <w:rPr>
          <w:rFonts w:eastAsia="宋体"/>
          <w:noProof/>
          <w:lang w:val="en-US" w:eastAsia="zh-CN"/>
        </w:rPr>
      </w:pPr>
      <w:r>
        <w:rPr>
          <w:rFonts w:eastAsia="宋体" w:hint="eastAsia"/>
          <w:noProof/>
          <w:lang w:val="en-US" w:eastAsia="zh-CN"/>
        </w:rPr>
        <w:t>Since if XdB is too large, then it exceed</w:t>
      </w:r>
      <w:r w:rsidR="008D206F">
        <w:rPr>
          <w:rFonts w:eastAsia="宋体"/>
          <w:noProof/>
          <w:lang w:val="en-US" w:eastAsia="zh-CN"/>
        </w:rPr>
        <w:t>s</w:t>
      </w:r>
      <w:r>
        <w:rPr>
          <w:rFonts w:eastAsia="宋体" w:hint="eastAsia"/>
          <w:noProof/>
          <w:lang w:val="en-US" w:eastAsia="zh-CN"/>
        </w:rPr>
        <w:t xml:space="preserve"> dynamic range of LNA and AGC. </w:t>
      </w:r>
    </w:p>
    <w:p w:rsidR="000D6A46" w:rsidRDefault="007B2D0D" w:rsidP="007B2D0D">
      <w:pPr>
        <w:rPr>
          <w:rFonts w:ascii="Calibri" w:eastAsia="宋体" w:hAnsi="Calibri"/>
          <w:b/>
          <w:noProof/>
          <w:kern w:val="2"/>
          <w:lang w:eastAsia="zh-CN"/>
        </w:rPr>
      </w:pPr>
      <w:r w:rsidRPr="007B2D0D">
        <w:rPr>
          <w:rFonts w:ascii="Calibri" w:eastAsia="宋体" w:hAnsi="Calibri"/>
          <w:b/>
          <w:noProof/>
          <w:kern w:val="2"/>
          <w:lang w:eastAsia="zh-CN"/>
        </w:rPr>
        <w:t>Option2: Value B &lt;</w:t>
      </w:r>
      <w:r w:rsidRPr="007B2D0D">
        <w:rPr>
          <w:rFonts w:ascii="Calibri" w:hAnsi="Calibri"/>
          <w:b/>
          <w:noProof/>
          <w:kern w:val="2"/>
        </w:rPr>
        <w:t xml:space="preserve"> X</w:t>
      </w:r>
      <w:r w:rsidRPr="007B2D0D">
        <w:rPr>
          <w:rFonts w:ascii="Calibri" w:eastAsia="宋体" w:hAnsi="Calibri"/>
          <w:b/>
          <w:noProof/>
          <w:kern w:val="2"/>
          <w:lang w:eastAsia="zh-CN"/>
        </w:rPr>
        <w:t xml:space="preserve"> </w:t>
      </w:r>
      <w:r w:rsidRPr="007B2D0D">
        <w:rPr>
          <w:rFonts w:ascii="Calibri" w:hAnsi="Calibri"/>
          <w:b/>
          <w:noProof/>
          <w:kern w:val="2"/>
        </w:rPr>
        <w:t>≤</w:t>
      </w:r>
      <w:r w:rsidRPr="007B2D0D">
        <w:rPr>
          <w:rFonts w:ascii="Calibri" w:eastAsia="宋体" w:hAnsi="Calibri"/>
          <w:b/>
          <w:noProof/>
          <w:kern w:val="2"/>
          <w:lang w:eastAsia="zh-CN"/>
        </w:rPr>
        <w:t xml:space="preserve"> </w:t>
      </w:r>
      <w:r w:rsidRPr="007B2D0D">
        <w:rPr>
          <w:rFonts w:ascii="Calibri" w:eastAsia="宋体" w:hAnsi="Calibri" w:hint="eastAsia"/>
          <w:b/>
          <w:noProof/>
          <w:kern w:val="2"/>
          <w:lang w:eastAsia="zh-CN"/>
        </w:rPr>
        <w:t>Value A</w:t>
      </w:r>
    </w:p>
    <w:p w:rsidR="000D6A46" w:rsidRPr="000D624F" w:rsidRDefault="000D6A46" w:rsidP="000D6A46">
      <w:pPr>
        <w:spacing w:after="0"/>
        <w:rPr>
          <w:rFonts w:eastAsia="宋体"/>
          <w:noProof/>
          <w:lang w:val="en-US" w:eastAsia="zh-CN"/>
        </w:rPr>
      </w:pPr>
      <w:r w:rsidRPr="000D624F">
        <w:rPr>
          <w:rFonts w:eastAsia="宋体" w:hint="eastAsia"/>
          <w:noProof/>
          <w:lang w:val="en-US" w:eastAsia="zh-CN"/>
        </w:rPr>
        <w:t xml:space="preserve">Pros: </w:t>
      </w:r>
      <w:r>
        <w:rPr>
          <w:rFonts w:eastAsia="宋体" w:hint="eastAsia"/>
          <w:noProof/>
          <w:lang w:val="en-US" w:eastAsia="zh-CN"/>
        </w:rPr>
        <w:t xml:space="preserve">Allow relatively large power imbalance </w:t>
      </w:r>
    </w:p>
    <w:p w:rsidR="00B132FC" w:rsidRDefault="000D6A46" w:rsidP="00BD7966">
      <w:pPr>
        <w:spacing w:afterLines="50"/>
        <w:rPr>
          <w:rFonts w:eastAsia="宋体"/>
          <w:noProof/>
          <w:lang w:val="en-US" w:eastAsia="zh-CN"/>
        </w:rPr>
      </w:pPr>
      <w:r w:rsidRPr="000D624F">
        <w:rPr>
          <w:rFonts w:eastAsia="宋体" w:hint="eastAsia"/>
          <w:noProof/>
          <w:lang w:val="en-US" w:eastAsia="zh-CN"/>
        </w:rPr>
        <w:t xml:space="preserve">Cons: </w:t>
      </w:r>
      <w:r w:rsidR="007717E7">
        <w:rPr>
          <w:rFonts w:eastAsia="宋体" w:hint="eastAsia"/>
          <w:noProof/>
          <w:lang w:val="en-US" w:eastAsia="zh-CN"/>
        </w:rPr>
        <w:t xml:space="preserve">Have to introduce new in-band blocking requirement in specification. Also exist REFSEN degradation </w:t>
      </w:r>
      <w:r w:rsidR="007717E7">
        <w:rPr>
          <w:rFonts w:eastAsia="宋体"/>
          <w:noProof/>
          <w:lang w:val="en-US" w:eastAsia="zh-CN"/>
        </w:rPr>
        <w:t>problem</w:t>
      </w:r>
      <w:r w:rsidR="007717E7">
        <w:rPr>
          <w:rFonts w:eastAsia="宋体" w:hint="eastAsia"/>
          <w:noProof/>
          <w:lang w:val="en-US" w:eastAsia="zh-CN"/>
        </w:rPr>
        <w:t xml:space="preserve"> for CC with weaker receiver power.</w:t>
      </w:r>
    </w:p>
    <w:p w:rsidR="00B132FC" w:rsidRDefault="007717E7" w:rsidP="00BD7966">
      <w:pPr>
        <w:spacing w:afterLines="50"/>
        <w:jc w:val="both"/>
        <w:rPr>
          <w:rFonts w:eastAsia="宋体"/>
          <w:noProof/>
          <w:lang w:val="en-US" w:eastAsia="zh-CN"/>
        </w:rPr>
      </w:pPr>
      <w:r>
        <w:rPr>
          <w:rFonts w:eastAsia="宋体" w:hint="eastAsia"/>
          <w:noProof/>
          <w:lang w:val="en-US" w:eastAsia="zh-CN"/>
        </w:rPr>
        <w:t xml:space="preserve">Option2 indicate that interference level suffer from CC with higher receiver power to CC with lower receiver power exceed the minimum in-band blocking requirement. So given this condition, additional in-band blocking requirement should be introduced into specification, and it spends time and energy on this study for this new WI. Meanwhile, there also exists another </w:t>
      </w:r>
      <w:r>
        <w:rPr>
          <w:rFonts w:eastAsia="宋体"/>
          <w:noProof/>
          <w:lang w:val="en-US" w:eastAsia="zh-CN"/>
        </w:rPr>
        <w:t>problem</w:t>
      </w:r>
      <w:r>
        <w:rPr>
          <w:rFonts w:eastAsia="宋体" w:hint="eastAsia"/>
          <w:noProof/>
          <w:lang w:val="en-US" w:eastAsia="zh-CN"/>
        </w:rPr>
        <w:t xml:space="preserve"> that CC with lower power would suffer from the excess noise generated by LNA, because</w:t>
      </w:r>
      <w:r w:rsidR="002D0A56">
        <w:rPr>
          <w:rFonts w:eastAsia="宋体" w:hint="eastAsia"/>
          <w:noProof/>
          <w:lang w:val="en-US" w:eastAsia="zh-CN"/>
        </w:rPr>
        <w:t xml:space="preserve"> LNA is expected to configure with high gain to achieve low NF, if LNA gain switch from stronger CC to weaker CC,  </w:t>
      </w:r>
      <w:r>
        <w:rPr>
          <w:rFonts w:eastAsia="宋体" w:hint="eastAsia"/>
          <w:noProof/>
          <w:lang w:val="en-US" w:eastAsia="zh-CN"/>
        </w:rPr>
        <w:t xml:space="preserve"> it leads to non-optimal LNA gain and generate excess </w:t>
      </w:r>
      <w:r w:rsidR="00541EA7">
        <w:rPr>
          <w:rFonts w:eastAsia="宋体" w:hint="eastAsia"/>
          <w:noProof/>
          <w:lang w:val="en-US" w:eastAsia="zh-CN"/>
        </w:rPr>
        <w:t>noise inside LNA</w:t>
      </w:r>
      <w:r>
        <w:rPr>
          <w:rFonts w:eastAsia="宋体" w:hint="eastAsia"/>
          <w:noProof/>
          <w:lang w:val="en-US" w:eastAsia="zh-CN"/>
        </w:rPr>
        <w:t xml:space="preserve"> </w:t>
      </w:r>
      <w:r w:rsidR="001140A9">
        <w:rPr>
          <w:rFonts w:eastAsia="宋体" w:hint="eastAsia"/>
          <w:noProof/>
          <w:lang w:val="en-US" w:eastAsia="zh-CN"/>
        </w:rPr>
        <w:t>to CC with weaker signal</w:t>
      </w:r>
      <w:r>
        <w:rPr>
          <w:rFonts w:eastAsia="宋体" w:hint="eastAsia"/>
          <w:noProof/>
          <w:lang w:val="en-US" w:eastAsia="zh-CN"/>
        </w:rPr>
        <w:t xml:space="preserve">. </w:t>
      </w:r>
    </w:p>
    <w:p w:rsidR="009C6933" w:rsidRDefault="009C6933" w:rsidP="009C6933">
      <w:pPr>
        <w:rPr>
          <w:rFonts w:ascii="Calibri" w:eastAsia="宋体" w:hAnsi="Calibri"/>
          <w:b/>
          <w:noProof/>
          <w:kern w:val="2"/>
          <w:lang w:eastAsia="zh-CN"/>
        </w:rPr>
      </w:pPr>
      <w:r w:rsidRPr="007B2D0D">
        <w:rPr>
          <w:rFonts w:ascii="Calibri" w:eastAsia="宋体" w:hAnsi="Calibri"/>
          <w:b/>
          <w:noProof/>
          <w:kern w:val="2"/>
          <w:lang w:eastAsia="zh-CN"/>
        </w:rPr>
        <w:t>Option</w:t>
      </w:r>
      <w:r>
        <w:rPr>
          <w:rFonts w:ascii="Calibri" w:eastAsia="宋体" w:hAnsi="Calibri" w:hint="eastAsia"/>
          <w:b/>
          <w:noProof/>
          <w:kern w:val="2"/>
          <w:lang w:eastAsia="zh-CN"/>
        </w:rPr>
        <w:t>3</w:t>
      </w:r>
      <w:r w:rsidRPr="007B2D0D">
        <w:rPr>
          <w:rFonts w:ascii="Calibri" w:eastAsia="宋体" w:hAnsi="Calibri"/>
          <w:b/>
          <w:noProof/>
          <w:kern w:val="2"/>
          <w:lang w:eastAsia="zh-CN"/>
        </w:rPr>
        <w:t xml:space="preserve">: Value </w:t>
      </w:r>
      <w:r>
        <w:rPr>
          <w:rFonts w:ascii="Calibri" w:eastAsia="宋体" w:hAnsi="Calibri" w:hint="eastAsia"/>
          <w:b/>
          <w:noProof/>
          <w:kern w:val="2"/>
          <w:lang w:eastAsia="zh-CN"/>
        </w:rPr>
        <w:t>C</w:t>
      </w:r>
      <w:r w:rsidRPr="007B2D0D">
        <w:rPr>
          <w:rFonts w:ascii="Calibri" w:eastAsia="宋体" w:hAnsi="Calibri"/>
          <w:b/>
          <w:noProof/>
          <w:kern w:val="2"/>
          <w:lang w:eastAsia="zh-CN"/>
        </w:rPr>
        <w:t xml:space="preserve"> </w:t>
      </w:r>
      <w:r w:rsidR="00126F17" w:rsidRPr="007B2D0D">
        <w:rPr>
          <w:rFonts w:ascii="Calibri" w:hAnsi="Calibri"/>
          <w:b/>
          <w:noProof/>
          <w:kern w:val="2"/>
        </w:rPr>
        <w:t>≤</w:t>
      </w:r>
      <w:r w:rsidRPr="007B2D0D">
        <w:rPr>
          <w:rFonts w:ascii="Calibri" w:hAnsi="Calibri"/>
          <w:b/>
          <w:noProof/>
          <w:kern w:val="2"/>
        </w:rPr>
        <w:t xml:space="preserve"> X</w:t>
      </w:r>
      <w:r w:rsidRPr="007B2D0D">
        <w:rPr>
          <w:rFonts w:ascii="Calibri" w:eastAsia="宋体" w:hAnsi="Calibri"/>
          <w:b/>
          <w:noProof/>
          <w:kern w:val="2"/>
          <w:lang w:eastAsia="zh-CN"/>
        </w:rPr>
        <w:t xml:space="preserve"> </w:t>
      </w:r>
      <w:r w:rsidRPr="007B2D0D">
        <w:rPr>
          <w:rFonts w:ascii="Calibri" w:hAnsi="Calibri"/>
          <w:b/>
          <w:noProof/>
          <w:kern w:val="2"/>
        </w:rPr>
        <w:t>≤</w:t>
      </w:r>
      <w:r w:rsidRPr="007B2D0D">
        <w:rPr>
          <w:rFonts w:ascii="Calibri" w:eastAsia="宋体" w:hAnsi="Calibri"/>
          <w:b/>
          <w:noProof/>
          <w:kern w:val="2"/>
          <w:lang w:eastAsia="zh-CN"/>
        </w:rPr>
        <w:t xml:space="preserve"> </w:t>
      </w:r>
      <w:r w:rsidRPr="007B2D0D">
        <w:rPr>
          <w:rFonts w:ascii="Calibri" w:eastAsia="宋体" w:hAnsi="Calibri" w:hint="eastAsia"/>
          <w:b/>
          <w:noProof/>
          <w:kern w:val="2"/>
          <w:lang w:eastAsia="zh-CN"/>
        </w:rPr>
        <w:t xml:space="preserve">Value </w:t>
      </w:r>
      <w:r>
        <w:rPr>
          <w:rFonts w:ascii="Calibri" w:eastAsia="宋体" w:hAnsi="Calibri" w:hint="eastAsia"/>
          <w:b/>
          <w:noProof/>
          <w:kern w:val="2"/>
          <w:lang w:eastAsia="zh-CN"/>
        </w:rPr>
        <w:t>B</w:t>
      </w:r>
    </w:p>
    <w:p w:rsidR="009C6933" w:rsidRPr="000D624F" w:rsidRDefault="009C6933" w:rsidP="009C6933">
      <w:pPr>
        <w:spacing w:after="0"/>
        <w:rPr>
          <w:rFonts w:eastAsia="宋体"/>
          <w:noProof/>
          <w:lang w:val="en-US" w:eastAsia="zh-CN"/>
        </w:rPr>
      </w:pPr>
      <w:r w:rsidRPr="000D624F">
        <w:rPr>
          <w:rFonts w:eastAsia="宋体" w:hint="eastAsia"/>
          <w:noProof/>
          <w:lang w:val="en-US" w:eastAsia="zh-CN"/>
        </w:rPr>
        <w:t xml:space="preserve">Pros: </w:t>
      </w:r>
      <w:r w:rsidR="00F266D6">
        <w:rPr>
          <w:rFonts w:eastAsia="宋体" w:hint="eastAsia"/>
          <w:noProof/>
          <w:lang w:val="en-US" w:eastAsia="zh-CN"/>
        </w:rPr>
        <w:t>Won</w:t>
      </w:r>
      <w:r w:rsidR="00F266D6">
        <w:rPr>
          <w:rFonts w:eastAsia="宋体"/>
          <w:noProof/>
          <w:lang w:val="en-US" w:eastAsia="zh-CN"/>
        </w:rPr>
        <w:t>’</w:t>
      </w:r>
      <w:r w:rsidR="00F266D6">
        <w:rPr>
          <w:rFonts w:eastAsia="宋体" w:hint="eastAsia"/>
          <w:noProof/>
          <w:lang w:val="en-US" w:eastAsia="zh-CN"/>
        </w:rPr>
        <w:t>t lead to specification change</w:t>
      </w:r>
      <w:r w:rsidR="003C6647">
        <w:rPr>
          <w:rFonts w:eastAsia="宋体" w:hint="eastAsia"/>
          <w:noProof/>
          <w:lang w:val="en-US" w:eastAsia="zh-CN"/>
        </w:rPr>
        <w:t xml:space="preserve"> </w:t>
      </w:r>
    </w:p>
    <w:p w:rsidR="00B132FC" w:rsidRDefault="009C6933" w:rsidP="00BD7966">
      <w:pPr>
        <w:spacing w:afterLines="50"/>
        <w:rPr>
          <w:rFonts w:eastAsia="宋体"/>
          <w:noProof/>
          <w:lang w:val="en-US" w:eastAsia="zh-CN"/>
        </w:rPr>
      </w:pPr>
      <w:r w:rsidRPr="000D624F">
        <w:rPr>
          <w:rFonts w:eastAsia="宋体" w:hint="eastAsia"/>
          <w:noProof/>
          <w:lang w:val="en-US" w:eastAsia="zh-CN"/>
        </w:rPr>
        <w:t xml:space="preserve">Cons: </w:t>
      </w:r>
      <w:r w:rsidR="00126F17">
        <w:rPr>
          <w:rFonts w:eastAsia="宋体" w:hint="eastAsia"/>
          <w:noProof/>
          <w:lang w:val="en-US" w:eastAsia="zh-CN"/>
        </w:rPr>
        <w:t>Limitation that c</w:t>
      </w:r>
      <w:r w:rsidR="00511479">
        <w:rPr>
          <w:rFonts w:eastAsia="宋体" w:hint="eastAsia"/>
          <w:noProof/>
          <w:lang w:val="en-US" w:eastAsia="zh-CN"/>
        </w:rPr>
        <w:t xml:space="preserve">ombined with certain sub-block gap </w:t>
      </w:r>
    </w:p>
    <w:p w:rsidR="00B132FC" w:rsidRDefault="00F266D6" w:rsidP="00BD7966">
      <w:pPr>
        <w:spacing w:afterLines="50"/>
        <w:jc w:val="both"/>
        <w:rPr>
          <w:rFonts w:eastAsia="宋体"/>
          <w:noProof/>
          <w:lang w:val="en-US" w:eastAsia="zh-CN"/>
        </w:rPr>
      </w:pPr>
      <w:r>
        <w:rPr>
          <w:rFonts w:eastAsia="宋体" w:hint="eastAsia"/>
          <w:noProof/>
          <w:lang w:val="en-US" w:eastAsia="zh-CN"/>
        </w:rPr>
        <w:t xml:space="preserve">If the maximum allowed power imbalance is within Option3, it should combined with </w:t>
      </w:r>
      <w:r w:rsidR="00126F17">
        <w:rPr>
          <w:rFonts w:eastAsia="宋体" w:hint="eastAsia"/>
          <w:noProof/>
          <w:lang w:val="en-US" w:eastAsia="zh-CN"/>
        </w:rPr>
        <w:t>certain</w:t>
      </w:r>
      <w:r>
        <w:rPr>
          <w:rFonts w:eastAsia="宋体" w:hint="eastAsia"/>
          <w:noProof/>
          <w:lang w:val="en-US" w:eastAsia="zh-CN"/>
        </w:rPr>
        <w:t xml:space="preserve"> sub-blcok gap which follow the in-band blocking test in specification. Otherwise </w:t>
      </w:r>
      <w:r w:rsidR="00126F17">
        <w:rPr>
          <w:rFonts w:eastAsia="宋体" w:hint="eastAsia"/>
          <w:noProof/>
          <w:lang w:val="en-US" w:eastAsia="zh-CN"/>
        </w:rPr>
        <w:t xml:space="preserve">without gap limitation, if </w:t>
      </w:r>
      <w:r>
        <w:rPr>
          <w:rFonts w:eastAsia="宋体" w:hint="eastAsia"/>
          <w:noProof/>
          <w:lang w:val="en-US" w:eastAsia="zh-CN"/>
        </w:rPr>
        <w:t>sub-block gap is too small that 2CCs are considered as adjacent</w:t>
      </w:r>
      <w:r w:rsidR="00126F17">
        <w:rPr>
          <w:rFonts w:eastAsia="宋体" w:hint="eastAsia"/>
          <w:noProof/>
          <w:lang w:val="en-US" w:eastAsia="zh-CN"/>
        </w:rPr>
        <w:t xml:space="preserve"> channel</w:t>
      </w:r>
      <w:r>
        <w:rPr>
          <w:rFonts w:eastAsia="宋体" w:hint="eastAsia"/>
          <w:noProof/>
          <w:lang w:val="en-US" w:eastAsia="zh-CN"/>
        </w:rPr>
        <w:t xml:space="preserve">, then additional ACS </w:t>
      </w:r>
      <w:r w:rsidR="00126F17">
        <w:rPr>
          <w:rFonts w:eastAsia="宋体" w:hint="eastAsia"/>
          <w:noProof/>
          <w:lang w:val="en-US" w:eastAsia="zh-CN"/>
        </w:rPr>
        <w:t>requirement</w:t>
      </w:r>
      <w:r>
        <w:rPr>
          <w:rFonts w:eastAsia="宋体" w:hint="eastAsia"/>
          <w:noProof/>
          <w:lang w:val="en-US" w:eastAsia="zh-CN"/>
        </w:rPr>
        <w:t xml:space="preserve"> is </w:t>
      </w:r>
      <w:r w:rsidR="00126F17">
        <w:rPr>
          <w:rFonts w:eastAsia="宋体" w:hint="eastAsia"/>
          <w:noProof/>
          <w:lang w:val="en-US" w:eastAsia="zh-CN"/>
        </w:rPr>
        <w:t xml:space="preserve">still </w:t>
      </w:r>
      <w:r>
        <w:rPr>
          <w:rFonts w:eastAsia="宋体" w:hint="eastAsia"/>
          <w:noProof/>
          <w:lang w:val="en-US" w:eastAsia="zh-CN"/>
        </w:rPr>
        <w:t xml:space="preserve">needed. </w:t>
      </w:r>
    </w:p>
    <w:p w:rsidR="00126F17" w:rsidRDefault="00126F17" w:rsidP="00126F17">
      <w:pPr>
        <w:rPr>
          <w:rFonts w:ascii="Calibri" w:eastAsia="宋体" w:hAnsi="Calibri"/>
          <w:b/>
          <w:noProof/>
          <w:kern w:val="2"/>
          <w:lang w:eastAsia="zh-CN"/>
        </w:rPr>
      </w:pPr>
      <w:r w:rsidRPr="007B2D0D">
        <w:rPr>
          <w:rFonts w:ascii="Calibri" w:eastAsia="宋体" w:hAnsi="Calibri"/>
          <w:b/>
          <w:noProof/>
          <w:kern w:val="2"/>
          <w:lang w:eastAsia="zh-CN"/>
        </w:rPr>
        <w:t>Option</w:t>
      </w:r>
      <w:r>
        <w:rPr>
          <w:rFonts w:ascii="Calibri" w:eastAsia="宋体" w:hAnsi="Calibri" w:hint="eastAsia"/>
          <w:b/>
          <w:noProof/>
          <w:kern w:val="2"/>
          <w:lang w:eastAsia="zh-CN"/>
        </w:rPr>
        <w:t>4</w:t>
      </w:r>
      <w:r w:rsidRPr="007B2D0D">
        <w:rPr>
          <w:rFonts w:ascii="Calibri" w:eastAsia="宋体" w:hAnsi="Calibri"/>
          <w:b/>
          <w:noProof/>
          <w:kern w:val="2"/>
          <w:lang w:eastAsia="zh-CN"/>
        </w:rPr>
        <w:t xml:space="preserve">: </w:t>
      </w:r>
      <w:r w:rsidRPr="007B2D0D">
        <w:rPr>
          <w:rFonts w:ascii="Calibri" w:hAnsi="Calibri"/>
          <w:b/>
          <w:noProof/>
          <w:kern w:val="2"/>
        </w:rPr>
        <w:t>X</w:t>
      </w:r>
      <w:r w:rsidRPr="007B2D0D">
        <w:rPr>
          <w:rFonts w:ascii="Calibri" w:eastAsia="宋体" w:hAnsi="Calibri"/>
          <w:b/>
          <w:noProof/>
          <w:kern w:val="2"/>
          <w:lang w:eastAsia="zh-CN"/>
        </w:rPr>
        <w:t xml:space="preserve"> </w:t>
      </w:r>
      <w:r w:rsidRPr="00126F17">
        <w:rPr>
          <w:rFonts w:ascii="Calibri" w:eastAsia="宋体" w:hAnsi="Calibri" w:hint="eastAsia"/>
          <w:b/>
          <w:noProof/>
          <w:kern w:val="2"/>
          <w:lang w:eastAsia="zh-CN"/>
        </w:rPr>
        <w:t>&lt;</w:t>
      </w:r>
      <w:r w:rsidRPr="007B2D0D">
        <w:rPr>
          <w:rFonts w:ascii="Calibri" w:eastAsia="宋体" w:hAnsi="Calibri"/>
          <w:b/>
          <w:noProof/>
          <w:kern w:val="2"/>
          <w:lang w:eastAsia="zh-CN"/>
        </w:rPr>
        <w:t xml:space="preserve"> </w:t>
      </w:r>
      <w:r w:rsidRPr="007B2D0D">
        <w:rPr>
          <w:rFonts w:ascii="Calibri" w:eastAsia="宋体" w:hAnsi="Calibri" w:hint="eastAsia"/>
          <w:b/>
          <w:noProof/>
          <w:kern w:val="2"/>
          <w:lang w:eastAsia="zh-CN"/>
        </w:rPr>
        <w:t xml:space="preserve">Value </w:t>
      </w:r>
      <w:r>
        <w:rPr>
          <w:rFonts w:ascii="Calibri" w:eastAsia="宋体" w:hAnsi="Calibri" w:hint="eastAsia"/>
          <w:b/>
          <w:noProof/>
          <w:kern w:val="2"/>
          <w:lang w:eastAsia="zh-CN"/>
        </w:rPr>
        <w:t>C</w:t>
      </w:r>
    </w:p>
    <w:p w:rsidR="00126F17" w:rsidRPr="000D624F" w:rsidRDefault="00126F17" w:rsidP="00126F17">
      <w:pPr>
        <w:spacing w:after="0"/>
        <w:rPr>
          <w:rFonts w:eastAsia="宋体"/>
          <w:noProof/>
          <w:lang w:val="en-US" w:eastAsia="zh-CN"/>
        </w:rPr>
      </w:pPr>
      <w:r w:rsidRPr="000D624F">
        <w:rPr>
          <w:rFonts w:eastAsia="宋体" w:hint="eastAsia"/>
          <w:noProof/>
          <w:lang w:val="en-US" w:eastAsia="zh-CN"/>
        </w:rPr>
        <w:t xml:space="preserve">Pros: </w:t>
      </w:r>
      <w:r w:rsidR="003C6647">
        <w:rPr>
          <w:rFonts w:eastAsia="宋体" w:hint="eastAsia"/>
          <w:noProof/>
          <w:lang w:val="en-US" w:eastAsia="zh-CN"/>
        </w:rPr>
        <w:t xml:space="preserve">No additional ACS/in-band blocking requirements without any limitation </w:t>
      </w:r>
    </w:p>
    <w:p w:rsidR="00B132FC" w:rsidRDefault="00126F17" w:rsidP="00BD7966">
      <w:pPr>
        <w:spacing w:afterLines="50"/>
        <w:rPr>
          <w:rFonts w:eastAsia="宋体"/>
          <w:noProof/>
          <w:lang w:val="en-US" w:eastAsia="zh-CN"/>
        </w:rPr>
      </w:pPr>
      <w:r w:rsidRPr="000D624F">
        <w:rPr>
          <w:rFonts w:eastAsia="宋体" w:hint="eastAsia"/>
          <w:noProof/>
          <w:lang w:val="en-US" w:eastAsia="zh-CN"/>
        </w:rPr>
        <w:t xml:space="preserve">Cons: </w:t>
      </w:r>
      <w:r>
        <w:rPr>
          <w:rFonts w:eastAsia="宋体" w:hint="eastAsia"/>
          <w:noProof/>
          <w:lang w:val="en-US" w:eastAsia="zh-CN"/>
        </w:rPr>
        <w:t>Too small power imbalance that may not meet operator</w:t>
      </w:r>
      <w:r>
        <w:rPr>
          <w:rFonts w:eastAsia="宋体"/>
          <w:noProof/>
          <w:lang w:val="en-US" w:eastAsia="zh-CN"/>
        </w:rPr>
        <w:t>’</w:t>
      </w:r>
      <w:r>
        <w:rPr>
          <w:rFonts w:eastAsia="宋体" w:hint="eastAsia"/>
          <w:noProof/>
          <w:lang w:val="en-US" w:eastAsia="zh-CN"/>
        </w:rPr>
        <w:t>s requirement</w:t>
      </w:r>
    </w:p>
    <w:p w:rsidR="003C6647" w:rsidRDefault="003C6647" w:rsidP="001914B5">
      <w:pPr>
        <w:spacing w:after="0"/>
        <w:jc w:val="both"/>
        <w:rPr>
          <w:rFonts w:eastAsia="宋体"/>
          <w:noProof/>
          <w:lang w:val="en-US" w:eastAsia="zh-CN"/>
        </w:rPr>
      </w:pPr>
      <w:r>
        <w:rPr>
          <w:rFonts w:eastAsia="宋体" w:hint="eastAsia"/>
          <w:noProof/>
          <w:lang w:val="en-US" w:eastAsia="zh-CN"/>
        </w:rPr>
        <w:t>O</w:t>
      </w:r>
      <w:r>
        <w:rPr>
          <w:rFonts w:eastAsia="宋体"/>
          <w:noProof/>
          <w:lang w:val="en-US" w:eastAsia="zh-CN"/>
        </w:rPr>
        <w:t>p</w:t>
      </w:r>
      <w:r>
        <w:rPr>
          <w:rFonts w:eastAsia="宋体" w:hint="eastAsia"/>
          <w:noProof/>
          <w:lang w:val="en-US" w:eastAsia="zh-CN"/>
        </w:rPr>
        <w:t>tion4 is the strictest value range of power imbalance level. Different from Option3 with sub-block gap limitation, Option4 won</w:t>
      </w:r>
      <w:r>
        <w:rPr>
          <w:rFonts w:eastAsia="宋体"/>
          <w:noProof/>
          <w:lang w:val="en-US" w:eastAsia="zh-CN"/>
        </w:rPr>
        <w:t>’</w:t>
      </w:r>
      <w:r>
        <w:rPr>
          <w:rFonts w:eastAsia="宋体" w:hint="eastAsia"/>
          <w:noProof/>
          <w:lang w:val="en-US" w:eastAsia="zh-CN"/>
        </w:rPr>
        <w:t xml:space="preserve">t lead any change to specification without any limitation condition. </w:t>
      </w:r>
      <w:r w:rsidR="00E03C8A">
        <w:rPr>
          <w:rFonts w:eastAsia="宋体" w:hint="eastAsia"/>
          <w:noProof/>
          <w:lang w:val="en-US" w:eastAsia="zh-CN"/>
        </w:rPr>
        <w:t xml:space="preserve">However, such strict power imbalance </w:t>
      </w:r>
      <w:r w:rsidR="008C12C3">
        <w:rPr>
          <w:rFonts w:eastAsia="宋体" w:hint="eastAsia"/>
          <w:noProof/>
          <w:lang w:val="en-US" w:eastAsia="zh-CN"/>
        </w:rPr>
        <w:t>limit the operator</w:t>
      </w:r>
      <w:r w:rsidR="008C12C3">
        <w:rPr>
          <w:rFonts w:eastAsia="宋体"/>
          <w:noProof/>
          <w:lang w:val="en-US" w:eastAsia="zh-CN"/>
        </w:rPr>
        <w:t>s’</w:t>
      </w:r>
      <w:r w:rsidR="008C12C3">
        <w:rPr>
          <w:rFonts w:eastAsia="宋体" w:hint="eastAsia"/>
          <w:noProof/>
          <w:lang w:val="en-US" w:eastAsia="zh-CN"/>
        </w:rPr>
        <w:t xml:space="preserve"> network allocation.</w:t>
      </w:r>
    </w:p>
    <w:p w:rsidR="003C6647" w:rsidRPr="003C6647" w:rsidRDefault="003C6647" w:rsidP="003C6647">
      <w:pPr>
        <w:spacing w:after="0"/>
        <w:rPr>
          <w:rFonts w:eastAsia="宋体"/>
          <w:noProof/>
          <w:lang w:val="en-US" w:eastAsia="zh-CN"/>
        </w:rPr>
      </w:pPr>
    </w:p>
    <w:p w:rsidR="006A0FB9" w:rsidRPr="00184813" w:rsidRDefault="006A0FB9" w:rsidP="006A0FB9">
      <w:pPr>
        <w:jc w:val="both"/>
        <w:rPr>
          <w:rFonts w:eastAsia="宋体"/>
          <w:b/>
          <w:noProof/>
          <w:lang w:val="en-US" w:eastAsia="zh-CN"/>
        </w:rPr>
      </w:pPr>
      <w:r w:rsidRPr="00184813">
        <w:rPr>
          <w:rFonts w:eastAsia="宋体" w:hint="eastAsia"/>
          <w:b/>
          <w:noProof/>
          <w:lang w:val="en-US" w:eastAsia="zh-CN"/>
        </w:rPr>
        <w:t>Proposal: The maximum allowed power imbalance level of intra-band Non-contiguous CA with non-collocated applies within range of Option</w:t>
      </w:r>
      <w:r w:rsidR="003D6B3C">
        <w:rPr>
          <w:rFonts w:eastAsia="宋体" w:hint="eastAsia"/>
          <w:b/>
          <w:noProof/>
          <w:lang w:val="en-US" w:eastAsia="zh-CN"/>
        </w:rPr>
        <w:t>3</w:t>
      </w:r>
      <w:r w:rsidR="00184813">
        <w:rPr>
          <w:rFonts w:eastAsia="宋体" w:hint="eastAsia"/>
          <w:b/>
          <w:noProof/>
          <w:lang w:val="en-US" w:eastAsia="zh-CN"/>
        </w:rPr>
        <w:t xml:space="preserve"> </w:t>
      </w:r>
      <w:r w:rsidR="00996F86">
        <w:rPr>
          <w:rFonts w:eastAsia="宋体" w:hint="eastAsia"/>
          <w:b/>
          <w:noProof/>
          <w:lang w:val="en-US" w:eastAsia="zh-CN"/>
        </w:rPr>
        <w:t xml:space="preserve">with certain sub-block gap limitation </w:t>
      </w:r>
      <w:r w:rsidR="001736E0">
        <w:rPr>
          <w:rFonts w:eastAsia="宋体" w:hint="eastAsia"/>
          <w:b/>
          <w:noProof/>
          <w:lang w:val="en-US" w:eastAsia="zh-CN"/>
        </w:rPr>
        <w:t>in terms</w:t>
      </w:r>
      <w:r w:rsidR="00981018">
        <w:rPr>
          <w:rFonts w:eastAsia="宋体" w:hint="eastAsia"/>
          <w:b/>
          <w:noProof/>
          <w:lang w:val="en-US" w:eastAsia="zh-CN"/>
        </w:rPr>
        <w:t xml:space="preserve"> </w:t>
      </w:r>
      <w:r w:rsidR="001736E0">
        <w:rPr>
          <w:rFonts w:eastAsia="宋体" w:hint="eastAsia"/>
          <w:b/>
          <w:noProof/>
          <w:lang w:val="en-US" w:eastAsia="zh-CN"/>
        </w:rPr>
        <w:t>of</w:t>
      </w:r>
      <w:r w:rsidR="00184813">
        <w:rPr>
          <w:rFonts w:eastAsia="宋体" w:hint="eastAsia"/>
          <w:b/>
          <w:noProof/>
          <w:lang w:val="en-US" w:eastAsia="zh-CN"/>
        </w:rPr>
        <w:t xml:space="preserve"> UE performance and </w:t>
      </w:r>
      <w:r w:rsidR="009B07AB">
        <w:rPr>
          <w:rFonts w:eastAsia="宋体" w:hint="eastAsia"/>
          <w:b/>
          <w:noProof/>
          <w:lang w:val="en-US" w:eastAsia="zh-CN"/>
        </w:rPr>
        <w:t>cost</w:t>
      </w:r>
      <w:r w:rsidRPr="00184813">
        <w:rPr>
          <w:rFonts w:eastAsia="宋体" w:hint="eastAsia"/>
          <w:b/>
          <w:noProof/>
          <w:lang w:val="en-US" w:eastAsia="zh-CN"/>
        </w:rPr>
        <w:t xml:space="preserve">. </w:t>
      </w:r>
    </w:p>
    <w:p w:rsidR="00937AD5" w:rsidRDefault="00937AD5" w:rsidP="00937AD5">
      <w:pPr>
        <w:pStyle w:val="1"/>
        <w:numPr>
          <w:ilvl w:val="0"/>
          <w:numId w:val="3"/>
        </w:numPr>
        <w:jc w:val="both"/>
        <w:rPr>
          <w:rFonts w:eastAsia="宋体" w:cs="Arial"/>
          <w:b/>
          <w:lang w:val="en-US" w:eastAsia="zh-CN"/>
        </w:rPr>
      </w:pPr>
      <w:r>
        <w:rPr>
          <w:rFonts w:eastAsia="宋体" w:cs="Arial" w:hint="eastAsia"/>
          <w:b/>
          <w:lang w:val="en-US" w:eastAsia="zh-CN"/>
        </w:rPr>
        <w:t>Conclusion</w:t>
      </w:r>
    </w:p>
    <w:p w:rsidR="00B132FC" w:rsidRDefault="00667584" w:rsidP="00BD7966">
      <w:pPr>
        <w:spacing w:afterLines="50"/>
        <w:jc w:val="both"/>
        <w:rPr>
          <w:rFonts w:eastAsia="宋体"/>
          <w:lang w:val="en-US" w:eastAsia="zh-CN"/>
        </w:rPr>
      </w:pPr>
      <w:r w:rsidRPr="00343C39">
        <w:rPr>
          <w:rFonts w:eastAsia="宋体" w:hint="eastAsia"/>
          <w:lang w:val="en-US" w:eastAsia="zh-CN"/>
        </w:rPr>
        <w:t xml:space="preserve">In this </w:t>
      </w:r>
      <w:r w:rsidRPr="00343C39">
        <w:rPr>
          <w:rFonts w:eastAsia="宋体"/>
          <w:lang w:val="en-US" w:eastAsia="zh-CN"/>
        </w:rPr>
        <w:t>contribution</w:t>
      </w:r>
      <w:r w:rsidRPr="00343C39">
        <w:rPr>
          <w:rFonts w:eastAsia="宋体" w:hint="eastAsia"/>
          <w:lang w:val="en-US" w:eastAsia="zh-CN"/>
        </w:rPr>
        <w:t xml:space="preserve">, </w:t>
      </w:r>
      <w:r w:rsidR="009B07AB">
        <w:rPr>
          <w:rFonts w:eastAsia="宋体" w:hint="eastAsia"/>
          <w:lang w:val="en-US" w:eastAsia="zh-CN"/>
        </w:rPr>
        <w:t>all possible value ranges for the maximum power imbalance are enumerated, and the related pros and cons for each value range are also analyzed. Our proposal is as follow</w:t>
      </w:r>
    </w:p>
    <w:p w:rsidR="004C0C9B" w:rsidRDefault="004C0C9B" w:rsidP="004C0C9B">
      <w:pPr>
        <w:jc w:val="both"/>
        <w:rPr>
          <w:rFonts w:eastAsia="宋体"/>
          <w:b/>
          <w:noProof/>
          <w:lang w:val="en-US" w:eastAsia="zh-CN"/>
        </w:rPr>
      </w:pPr>
      <w:r w:rsidRPr="00184813">
        <w:rPr>
          <w:rFonts w:eastAsia="宋体" w:hint="eastAsia"/>
          <w:b/>
          <w:noProof/>
          <w:lang w:val="en-US" w:eastAsia="zh-CN"/>
        </w:rPr>
        <w:t xml:space="preserve">Proposal: The maximum allowed power imbalance level of intra-band Non-contiguous CA with non-collocated applies within range of </w:t>
      </w:r>
      <w:r w:rsidR="009B07AB" w:rsidRPr="00184813">
        <w:rPr>
          <w:rFonts w:eastAsia="宋体" w:hint="eastAsia"/>
          <w:b/>
          <w:noProof/>
          <w:lang w:val="en-US" w:eastAsia="zh-CN"/>
        </w:rPr>
        <w:t>Option</w:t>
      </w:r>
      <w:r w:rsidR="009B07AB">
        <w:rPr>
          <w:rFonts w:eastAsia="宋体" w:hint="eastAsia"/>
          <w:b/>
          <w:noProof/>
          <w:lang w:val="en-US" w:eastAsia="zh-CN"/>
        </w:rPr>
        <w:t>3 with certain sub-block gap limitation in terms of UE performance and cost</w:t>
      </w:r>
      <w:r w:rsidR="009B07AB" w:rsidRPr="00184813">
        <w:rPr>
          <w:rFonts w:eastAsia="宋体" w:hint="eastAsia"/>
          <w:b/>
          <w:noProof/>
          <w:lang w:val="en-US" w:eastAsia="zh-CN"/>
        </w:rPr>
        <w:t>.</w:t>
      </w:r>
    </w:p>
    <w:p w:rsidR="00C572EE" w:rsidRPr="00C572EE" w:rsidRDefault="00FE6CE3" w:rsidP="00C572EE">
      <w:pPr>
        <w:pStyle w:val="1"/>
        <w:numPr>
          <w:ilvl w:val="0"/>
          <w:numId w:val="3"/>
        </w:numPr>
        <w:jc w:val="both"/>
        <w:rPr>
          <w:rFonts w:eastAsia="宋体" w:cs="Arial"/>
          <w:b/>
          <w:lang w:val="en-US" w:eastAsia="zh-CN"/>
        </w:rPr>
      </w:pPr>
      <w:r w:rsidRPr="00EC0A57">
        <w:rPr>
          <w:rFonts w:eastAsia="宋体" w:cs="Arial" w:hint="eastAsia"/>
          <w:b/>
          <w:lang w:val="en-US" w:eastAsia="zh-CN"/>
        </w:rPr>
        <w:lastRenderedPageBreak/>
        <w:t>Reference</w:t>
      </w:r>
    </w:p>
    <w:p w:rsidR="00FB1AAF" w:rsidRPr="00343C39" w:rsidRDefault="00FB1AAF" w:rsidP="00FB1AAF">
      <w:pPr>
        <w:numPr>
          <w:ilvl w:val="0"/>
          <w:numId w:val="36"/>
        </w:numPr>
        <w:tabs>
          <w:tab w:val="left" w:pos="1080"/>
        </w:tabs>
        <w:rPr>
          <w:rFonts w:eastAsia="宋体"/>
        </w:rPr>
      </w:pPr>
      <w:r w:rsidRPr="00343C39">
        <w:rPr>
          <w:rFonts w:eastAsia="宋体" w:hint="eastAsia"/>
          <w:lang w:val="en-US" w:eastAsia="zh-CN"/>
        </w:rPr>
        <w:t>R4-13</w:t>
      </w:r>
      <w:r w:rsidR="00970AF2">
        <w:rPr>
          <w:rFonts w:eastAsia="宋体" w:hint="eastAsia"/>
          <w:lang w:val="en-US" w:eastAsia="zh-CN"/>
        </w:rPr>
        <w:t>4947</w:t>
      </w:r>
      <w:r w:rsidRPr="00343C39">
        <w:rPr>
          <w:rFonts w:eastAsia="宋体" w:hint="eastAsia"/>
          <w:lang w:val="en-US" w:eastAsia="zh-CN"/>
        </w:rPr>
        <w:t xml:space="preserve">, </w:t>
      </w:r>
      <w:r w:rsidRPr="00343C39">
        <w:rPr>
          <w:rFonts w:eastAsia="宋体"/>
          <w:lang w:val="en-US" w:eastAsia="zh-CN"/>
        </w:rPr>
        <w:t>“</w:t>
      </w:r>
      <w:r w:rsidR="00970AF2">
        <w:rPr>
          <w:rFonts w:eastAsia="宋体" w:hint="eastAsia"/>
          <w:lang w:val="en-US" w:eastAsia="zh-CN"/>
        </w:rPr>
        <w:t xml:space="preserve">Intra-band non-contiguous CA deployment scenario and UE </w:t>
      </w:r>
      <w:r w:rsidR="00970AF2">
        <w:rPr>
          <w:rFonts w:eastAsia="宋体"/>
          <w:lang w:val="en-US" w:eastAsia="zh-CN"/>
        </w:rPr>
        <w:t>performance</w:t>
      </w:r>
      <w:r w:rsidR="00970AF2">
        <w:rPr>
          <w:rFonts w:eastAsia="宋体" w:hint="eastAsia"/>
          <w:lang w:val="en-US" w:eastAsia="zh-CN"/>
        </w:rPr>
        <w:t xml:space="preserve"> requirement considerations</w:t>
      </w:r>
      <w:r w:rsidRPr="00343C39">
        <w:rPr>
          <w:rFonts w:eastAsia="宋体"/>
          <w:lang w:val="en-US" w:eastAsia="zh-CN"/>
        </w:rPr>
        <w:t>”</w:t>
      </w:r>
      <w:r w:rsidRPr="00343C39">
        <w:rPr>
          <w:rFonts w:eastAsia="宋体" w:hint="eastAsia"/>
          <w:lang w:val="en-US" w:eastAsia="zh-CN"/>
        </w:rPr>
        <w:t xml:space="preserve">, </w:t>
      </w:r>
      <w:r w:rsidR="00970AF2">
        <w:rPr>
          <w:rFonts w:eastAsia="宋体" w:hint="eastAsia"/>
          <w:lang w:eastAsia="zh-CN"/>
        </w:rPr>
        <w:t>Ericsson</w:t>
      </w:r>
      <w:r w:rsidRPr="00343C39">
        <w:rPr>
          <w:rFonts w:eastAsia="宋体" w:hint="eastAsia"/>
          <w:lang w:eastAsia="zh-CN"/>
        </w:rPr>
        <w:t>.</w:t>
      </w:r>
    </w:p>
    <w:p w:rsidR="00106199" w:rsidRPr="00343C39" w:rsidRDefault="00106199" w:rsidP="00106199">
      <w:pPr>
        <w:numPr>
          <w:ilvl w:val="0"/>
          <w:numId w:val="36"/>
        </w:numPr>
        <w:tabs>
          <w:tab w:val="left" w:pos="1080"/>
        </w:tabs>
        <w:rPr>
          <w:lang w:val="en-US"/>
        </w:rPr>
      </w:pPr>
      <w:r w:rsidRPr="00343C39">
        <w:rPr>
          <w:rFonts w:eastAsia="宋体" w:hint="eastAsia"/>
          <w:lang w:val="en-US" w:eastAsia="zh-CN"/>
        </w:rPr>
        <w:t>R4-1</w:t>
      </w:r>
      <w:r w:rsidR="00970AF2">
        <w:rPr>
          <w:rFonts w:eastAsia="宋体" w:hint="eastAsia"/>
          <w:lang w:val="en-US" w:eastAsia="zh-CN"/>
        </w:rPr>
        <w:t>34774</w:t>
      </w:r>
      <w:r w:rsidRPr="00343C39">
        <w:rPr>
          <w:rFonts w:eastAsia="宋体" w:hint="eastAsia"/>
          <w:lang w:val="en-US" w:eastAsia="zh-CN"/>
        </w:rPr>
        <w:t xml:space="preserve">, </w:t>
      </w:r>
      <w:r w:rsidRPr="00343C39">
        <w:rPr>
          <w:rFonts w:eastAsia="宋体"/>
          <w:lang w:val="en-US" w:eastAsia="zh-CN"/>
        </w:rPr>
        <w:t>“</w:t>
      </w:r>
      <w:r w:rsidR="00970AF2">
        <w:rPr>
          <w:rFonts w:eastAsia="宋体" w:hint="eastAsia"/>
          <w:lang w:val="en-US" w:eastAsia="zh-CN"/>
        </w:rPr>
        <w:t>Receiver timing window requirement for intra-band non-contiguous CA</w:t>
      </w:r>
      <w:r w:rsidRPr="00343C39">
        <w:rPr>
          <w:rFonts w:eastAsia="宋体"/>
          <w:lang w:val="en-US" w:eastAsia="zh-CN"/>
        </w:rPr>
        <w:t>”</w:t>
      </w:r>
      <w:r w:rsidRPr="00343C39">
        <w:rPr>
          <w:rFonts w:eastAsia="宋体" w:hint="eastAsia"/>
          <w:lang w:val="en-US" w:eastAsia="zh-CN"/>
        </w:rPr>
        <w:t xml:space="preserve">, </w:t>
      </w:r>
      <w:r w:rsidR="00970AF2">
        <w:rPr>
          <w:rFonts w:eastAsia="宋体" w:hint="eastAsia"/>
          <w:lang w:val="en-US" w:eastAsia="zh-CN"/>
        </w:rPr>
        <w:t>Qualcomm Incorporation.</w:t>
      </w:r>
    </w:p>
    <w:p w:rsidR="00771FDA" w:rsidRPr="00343C39" w:rsidRDefault="00106199" w:rsidP="00C572EE">
      <w:pPr>
        <w:numPr>
          <w:ilvl w:val="0"/>
          <w:numId w:val="36"/>
        </w:numPr>
        <w:tabs>
          <w:tab w:val="left" w:pos="1080"/>
        </w:tabs>
        <w:rPr>
          <w:lang w:val="en-US"/>
        </w:rPr>
      </w:pPr>
      <w:r w:rsidRPr="00343C39">
        <w:rPr>
          <w:rFonts w:eastAsia="宋体" w:hint="eastAsia"/>
          <w:lang w:val="en-US" w:eastAsia="zh-CN"/>
        </w:rPr>
        <w:t>R4-13</w:t>
      </w:r>
      <w:r w:rsidR="00970AF2">
        <w:rPr>
          <w:rFonts w:eastAsia="宋体" w:hint="eastAsia"/>
          <w:lang w:val="en-US" w:eastAsia="zh-CN"/>
        </w:rPr>
        <w:t>6482</w:t>
      </w:r>
      <w:r w:rsidRPr="00343C39">
        <w:rPr>
          <w:rFonts w:eastAsia="宋体" w:hint="eastAsia"/>
          <w:lang w:val="en-US" w:eastAsia="zh-CN"/>
        </w:rPr>
        <w:t xml:space="preserve">, </w:t>
      </w:r>
      <w:r w:rsidRPr="00343C39">
        <w:rPr>
          <w:rFonts w:eastAsia="宋体"/>
          <w:lang w:val="en-US" w:eastAsia="zh-CN"/>
        </w:rPr>
        <w:t>“</w:t>
      </w:r>
      <w:r w:rsidR="00970AF2">
        <w:rPr>
          <w:rFonts w:eastAsia="宋体" w:hint="eastAsia"/>
          <w:lang w:val="en-US" w:eastAsia="zh-CN"/>
        </w:rPr>
        <w:t>Non-contiguous Intra-band CA power imbalance and timing difference</w:t>
      </w:r>
      <w:r w:rsidRPr="00343C39">
        <w:rPr>
          <w:rFonts w:eastAsia="宋体"/>
          <w:lang w:val="en-US" w:eastAsia="zh-CN"/>
        </w:rPr>
        <w:t>”</w:t>
      </w:r>
      <w:r w:rsidRPr="00343C39">
        <w:rPr>
          <w:rFonts w:eastAsia="宋体" w:hint="eastAsia"/>
          <w:lang w:val="en-US" w:eastAsia="zh-CN"/>
        </w:rPr>
        <w:t xml:space="preserve">, </w:t>
      </w:r>
      <w:r w:rsidR="00970AF2">
        <w:rPr>
          <w:rFonts w:eastAsia="宋体" w:hint="eastAsia"/>
          <w:lang w:val="en-US" w:eastAsia="zh-CN"/>
        </w:rPr>
        <w:t>Broadcom Corporation.</w:t>
      </w:r>
    </w:p>
    <w:p w:rsidR="00602190" w:rsidRPr="00343C39" w:rsidRDefault="00F3736F" w:rsidP="00C572EE">
      <w:pPr>
        <w:numPr>
          <w:ilvl w:val="0"/>
          <w:numId w:val="36"/>
        </w:numPr>
        <w:tabs>
          <w:tab w:val="left" w:pos="1080"/>
        </w:tabs>
        <w:rPr>
          <w:lang w:val="en-US"/>
        </w:rPr>
      </w:pPr>
      <w:r w:rsidRPr="00343C39">
        <w:rPr>
          <w:rFonts w:eastAsia="宋体" w:hint="eastAsia"/>
          <w:lang w:val="en-US" w:eastAsia="zh-CN"/>
        </w:rPr>
        <w:t>R</w:t>
      </w:r>
      <w:r w:rsidR="00970AF2">
        <w:rPr>
          <w:rFonts w:eastAsia="宋体" w:hint="eastAsia"/>
          <w:lang w:val="en-US" w:eastAsia="zh-CN"/>
        </w:rPr>
        <w:t>4</w:t>
      </w:r>
      <w:r w:rsidRPr="00343C39">
        <w:rPr>
          <w:rFonts w:eastAsia="宋体" w:hint="eastAsia"/>
          <w:lang w:val="en-US" w:eastAsia="zh-CN"/>
        </w:rPr>
        <w:t>-</w:t>
      </w:r>
      <w:r w:rsidR="00970AF2">
        <w:rPr>
          <w:rFonts w:eastAsia="宋体" w:hint="eastAsia"/>
          <w:lang w:val="en-US" w:eastAsia="zh-CN"/>
        </w:rPr>
        <w:t>136632</w:t>
      </w:r>
      <w:r w:rsidRPr="00343C39">
        <w:rPr>
          <w:rFonts w:eastAsia="宋体" w:hint="eastAsia"/>
          <w:lang w:val="en-US" w:eastAsia="zh-CN"/>
        </w:rPr>
        <w:t xml:space="preserve">, </w:t>
      </w:r>
      <w:r w:rsidRPr="00343C39">
        <w:rPr>
          <w:rFonts w:eastAsia="宋体"/>
          <w:lang w:val="en-US" w:eastAsia="zh-CN"/>
        </w:rPr>
        <w:t>“</w:t>
      </w:r>
      <w:r w:rsidR="00970AF2">
        <w:rPr>
          <w:rFonts w:eastAsia="宋体" w:hint="eastAsia"/>
          <w:lang w:val="en-US" w:eastAsia="zh-CN"/>
        </w:rPr>
        <w:t>Consideration from RF perspective on intra-band NC CA with non-collocation deployment</w:t>
      </w:r>
      <w:r w:rsidRPr="00343C39">
        <w:rPr>
          <w:rFonts w:eastAsia="宋体"/>
          <w:lang w:val="en-US" w:eastAsia="zh-CN"/>
        </w:rPr>
        <w:t>”</w:t>
      </w:r>
      <w:r w:rsidR="00820657" w:rsidRPr="00343C39">
        <w:rPr>
          <w:rFonts w:eastAsia="宋体" w:hint="eastAsia"/>
          <w:lang w:val="en-US" w:eastAsia="zh-CN"/>
        </w:rPr>
        <w:t xml:space="preserve">, </w:t>
      </w:r>
      <w:r w:rsidR="00970AF2">
        <w:rPr>
          <w:rFonts w:eastAsia="宋体" w:hint="eastAsia"/>
          <w:lang w:val="en-US" w:eastAsia="zh-CN"/>
        </w:rPr>
        <w:t>Ericsson</w:t>
      </w:r>
      <w:r w:rsidR="00E00EFA" w:rsidRPr="00343C39">
        <w:rPr>
          <w:rFonts w:eastAsia="宋体" w:hint="eastAsia"/>
          <w:lang w:val="en-US" w:eastAsia="zh-CN"/>
        </w:rPr>
        <w:t>.</w:t>
      </w:r>
    </w:p>
    <w:bookmarkEnd w:id="0"/>
    <w:p w:rsidR="00937462" w:rsidRPr="004645CC" w:rsidRDefault="00937462" w:rsidP="003A02CB">
      <w:pPr>
        <w:tabs>
          <w:tab w:val="left" w:pos="1985"/>
        </w:tabs>
        <w:spacing w:after="0"/>
        <w:ind w:left="1988" w:hanging="1980"/>
        <w:jc w:val="both"/>
        <w:rPr>
          <w:lang w:val="en-US"/>
        </w:rPr>
      </w:pPr>
    </w:p>
    <w:sectPr w:rsidR="00937462" w:rsidRPr="004645CC" w:rsidSect="00F5445B">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344" w:rsidRDefault="00C41344">
      <w:r>
        <w:separator/>
      </w:r>
    </w:p>
  </w:endnote>
  <w:endnote w:type="continuationSeparator" w:id="0">
    <w:p w:rsidR="00C41344" w:rsidRDefault="00C4134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仿宋_GB2312">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2E4C" w:rsidRPr="001F38DC" w:rsidRDefault="00200862">
    <w:pPr>
      <w:pStyle w:val="a4"/>
      <w:rPr>
        <w:b w:val="0"/>
        <w:bCs/>
        <w:i w:val="0"/>
        <w:iCs/>
      </w:rPr>
    </w:pPr>
    <w:r w:rsidRPr="001F38DC">
      <w:rPr>
        <w:rStyle w:val="a5"/>
        <w:b w:val="0"/>
        <w:bCs/>
        <w:i w:val="0"/>
        <w:iCs/>
        <w:color w:val="auto"/>
      </w:rPr>
      <w:fldChar w:fldCharType="begin"/>
    </w:r>
    <w:r w:rsidR="003E2E4C" w:rsidRPr="001F38DC">
      <w:rPr>
        <w:rStyle w:val="a5"/>
        <w:b w:val="0"/>
        <w:bCs/>
        <w:i w:val="0"/>
        <w:iCs/>
        <w:color w:val="auto"/>
      </w:rPr>
      <w:instrText xml:space="preserve"> PAGE </w:instrText>
    </w:r>
    <w:r w:rsidRPr="001F38DC">
      <w:rPr>
        <w:rStyle w:val="a5"/>
        <w:b w:val="0"/>
        <w:bCs/>
        <w:i w:val="0"/>
        <w:iCs/>
        <w:color w:val="auto"/>
      </w:rPr>
      <w:fldChar w:fldCharType="separate"/>
    </w:r>
    <w:r w:rsidR="00BD7966">
      <w:rPr>
        <w:rStyle w:val="a5"/>
        <w:b w:val="0"/>
        <w:bCs/>
        <w:i w:val="0"/>
        <w:iCs/>
        <w:color w:val="auto"/>
      </w:rPr>
      <w:t>4</w:t>
    </w:r>
    <w:r w:rsidRPr="001F38DC">
      <w:rPr>
        <w:rStyle w:val="a5"/>
        <w:b w:val="0"/>
        <w:bCs/>
        <w:i w:val="0"/>
        <w:iCs/>
        <w:color w:val="auto"/>
      </w:rPr>
      <w:fldChar w:fldCharType="end"/>
    </w:r>
    <w:r w:rsidR="003E2E4C" w:rsidRPr="001F38DC">
      <w:rPr>
        <w:rStyle w:val="a5"/>
        <w:b w:val="0"/>
        <w:bCs/>
        <w:i w:val="0"/>
        <w:iCs/>
        <w:color w:val="auto"/>
      </w:rPr>
      <w:t>/</w:t>
    </w:r>
    <w:r w:rsidRPr="001F38DC">
      <w:rPr>
        <w:rStyle w:val="a5"/>
        <w:b w:val="0"/>
        <w:bCs/>
        <w:i w:val="0"/>
        <w:iCs/>
        <w:color w:val="auto"/>
      </w:rPr>
      <w:fldChar w:fldCharType="begin"/>
    </w:r>
    <w:r w:rsidR="003E2E4C" w:rsidRPr="001F38DC">
      <w:rPr>
        <w:rStyle w:val="a5"/>
        <w:b w:val="0"/>
        <w:bCs/>
        <w:i w:val="0"/>
        <w:iCs/>
        <w:color w:val="auto"/>
      </w:rPr>
      <w:instrText xml:space="preserve"> NUMPAGES </w:instrText>
    </w:r>
    <w:r w:rsidRPr="001F38DC">
      <w:rPr>
        <w:rStyle w:val="a5"/>
        <w:b w:val="0"/>
        <w:bCs/>
        <w:i w:val="0"/>
        <w:iCs/>
        <w:color w:val="auto"/>
      </w:rPr>
      <w:fldChar w:fldCharType="separate"/>
    </w:r>
    <w:r w:rsidR="00BD7966">
      <w:rPr>
        <w:rStyle w:val="a5"/>
        <w:b w:val="0"/>
        <w:bCs/>
        <w:i w:val="0"/>
        <w:iCs/>
        <w:color w:val="auto"/>
      </w:rPr>
      <w:t>4</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344" w:rsidRDefault="00C41344">
      <w:r>
        <w:separator/>
      </w:r>
    </w:p>
  </w:footnote>
  <w:footnote w:type="continuationSeparator" w:id="0">
    <w:p w:rsidR="00C41344" w:rsidRDefault="00C413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E19B4"/>
    <w:multiLevelType w:val="hybridMultilevel"/>
    <w:tmpl w:val="ADCAC8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437A36"/>
    <w:multiLevelType w:val="hybridMultilevel"/>
    <w:tmpl w:val="2C320260"/>
    <w:lvl w:ilvl="0" w:tplc="7DE08754">
      <w:start w:val="1"/>
      <w:numFmt w:val="decimal"/>
      <w:lvlText w:val="(%1)"/>
      <w:lvlJc w:val="left"/>
      <w:pPr>
        <w:ind w:left="1074" w:hanging="360"/>
      </w:pPr>
      <w:rPr>
        <w:rFonts w:hint="default"/>
      </w:rPr>
    </w:lvl>
    <w:lvl w:ilvl="1" w:tplc="04090019" w:tentative="1">
      <w:start w:val="1"/>
      <w:numFmt w:val="lowerLetter"/>
      <w:lvlText w:val="%2)"/>
      <w:lvlJc w:val="left"/>
      <w:pPr>
        <w:ind w:left="1554" w:hanging="420"/>
      </w:pPr>
    </w:lvl>
    <w:lvl w:ilvl="2" w:tplc="0409001B" w:tentative="1">
      <w:start w:val="1"/>
      <w:numFmt w:val="lowerRoman"/>
      <w:lvlText w:val="%3."/>
      <w:lvlJc w:val="right"/>
      <w:pPr>
        <w:ind w:left="1974" w:hanging="420"/>
      </w:pPr>
    </w:lvl>
    <w:lvl w:ilvl="3" w:tplc="0409000F" w:tentative="1">
      <w:start w:val="1"/>
      <w:numFmt w:val="decimal"/>
      <w:lvlText w:val="%4."/>
      <w:lvlJc w:val="left"/>
      <w:pPr>
        <w:ind w:left="2394" w:hanging="420"/>
      </w:pPr>
    </w:lvl>
    <w:lvl w:ilvl="4" w:tplc="04090019" w:tentative="1">
      <w:start w:val="1"/>
      <w:numFmt w:val="lowerLetter"/>
      <w:lvlText w:val="%5)"/>
      <w:lvlJc w:val="left"/>
      <w:pPr>
        <w:ind w:left="2814" w:hanging="420"/>
      </w:pPr>
    </w:lvl>
    <w:lvl w:ilvl="5" w:tplc="0409001B" w:tentative="1">
      <w:start w:val="1"/>
      <w:numFmt w:val="lowerRoman"/>
      <w:lvlText w:val="%6."/>
      <w:lvlJc w:val="right"/>
      <w:pPr>
        <w:ind w:left="3234" w:hanging="420"/>
      </w:pPr>
    </w:lvl>
    <w:lvl w:ilvl="6" w:tplc="0409000F" w:tentative="1">
      <w:start w:val="1"/>
      <w:numFmt w:val="decimal"/>
      <w:lvlText w:val="%7."/>
      <w:lvlJc w:val="left"/>
      <w:pPr>
        <w:ind w:left="3654" w:hanging="420"/>
      </w:pPr>
    </w:lvl>
    <w:lvl w:ilvl="7" w:tplc="04090019" w:tentative="1">
      <w:start w:val="1"/>
      <w:numFmt w:val="lowerLetter"/>
      <w:lvlText w:val="%8)"/>
      <w:lvlJc w:val="left"/>
      <w:pPr>
        <w:ind w:left="4074" w:hanging="420"/>
      </w:pPr>
    </w:lvl>
    <w:lvl w:ilvl="8" w:tplc="0409001B" w:tentative="1">
      <w:start w:val="1"/>
      <w:numFmt w:val="lowerRoman"/>
      <w:lvlText w:val="%9."/>
      <w:lvlJc w:val="right"/>
      <w:pPr>
        <w:ind w:left="4494" w:hanging="420"/>
      </w:pPr>
    </w:lvl>
  </w:abstractNum>
  <w:abstractNum w:abstractNumId="2">
    <w:nsid w:val="090D7BD4"/>
    <w:multiLevelType w:val="hybridMultilevel"/>
    <w:tmpl w:val="BD24ABBC"/>
    <w:lvl w:ilvl="0" w:tplc="9E9414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773F26"/>
    <w:multiLevelType w:val="hybridMultilevel"/>
    <w:tmpl w:val="BBBCABCE"/>
    <w:lvl w:ilvl="0" w:tplc="9066FA80">
      <w:start w:val="1"/>
      <w:numFmt w:val="bullet"/>
      <w:lvlText w:val="•"/>
      <w:lvlJc w:val="left"/>
      <w:pPr>
        <w:tabs>
          <w:tab w:val="num" w:pos="720"/>
        </w:tabs>
        <w:ind w:left="720" w:hanging="360"/>
      </w:pPr>
      <w:rPr>
        <w:rFonts w:ascii="Arial" w:hAnsi="Arial" w:hint="default"/>
      </w:rPr>
    </w:lvl>
    <w:lvl w:ilvl="1" w:tplc="9ECA507E">
      <w:start w:val="4077"/>
      <w:numFmt w:val="bullet"/>
      <w:lvlText w:val="–"/>
      <w:lvlJc w:val="left"/>
      <w:pPr>
        <w:tabs>
          <w:tab w:val="num" w:pos="1440"/>
        </w:tabs>
        <w:ind w:left="1440" w:hanging="360"/>
      </w:pPr>
      <w:rPr>
        <w:rFonts w:ascii="Arial" w:hAnsi="Arial" w:hint="default"/>
      </w:rPr>
    </w:lvl>
    <w:lvl w:ilvl="2" w:tplc="6A70C982" w:tentative="1">
      <w:start w:val="1"/>
      <w:numFmt w:val="bullet"/>
      <w:lvlText w:val="•"/>
      <w:lvlJc w:val="left"/>
      <w:pPr>
        <w:tabs>
          <w:tab w:val="num" w:pos="2160"/>
        </w:tabs>
        <w:ind w:left="2160" w:hanging="360"/>
      </w:pPr>
      <w:rPr>
        <w:rFonts w:ascii="Arial" w:hAnsi="Arial" w:hint="default"/>
      </w:rPr>
    </w:lvl>
    <w:lvl w:ilvl="3" w:tplc="32C04C2C" w:tentative="1">
      <w:start w:val="1"/>
      <w:numFmt w:val="bullet"/>
      <w:lvlText w:val="•"/>
      <w:lvlJc w:val="left"/>
      <w:pPr>
        <w:tabs>
          <w:tab w:val="num" w:pos="2880"/>
        </w:tabs>
        <w:ind w:left="2880" w:hanging="360"/>
      </w:pPr>
      <w:rPr>
        <w:rFonts w:ascii="Arial" w:hAnsi="Arial" w:hint="default"/>
      </w:rPr>
    </w:lvl>
    <w:lvl w:ilvl="4" w:tplc="8AA42EB0" w:tentative="1">
      <w:start w:val="1"/>
      <w:numFmt w:val="bullet"/>
      <w:lvlText w:val="•"/>
      <w:lvlJc w:val="left"/>
      <w:pPr>
        <w:tabs>
          <w:tab w:val="num" w:pos="3600"/>
        </w:tabs>
        <w:ind w:left="3600" w:hanging="360"/>
      </w:pPr>
      <w:rPr>
        <w:rFonts w:ascii="Arial" w:hAnsi="Arial" w:hint="default"/>
      </w:rPr>
    </w:lvl>
    <w:lvl w:ilvl="5" w:tplc="730279BA" w:tentative="1">
      <w:start w:val="1"/>
      <w:numFmt w:val="bullet"/>
      <w:lvlText w:val="•"/>
      <w:lvlJc w:val="left"/>
      <w:pPr>
        <w:tabs>
          <w:tab w:val="num" w:pos="4320"/>
        </w:tabs>
        <w:ind w:left="4320" w:hanging="360"/>
      </w:pPr>
      <w:rPr>
        <w:rFonts w:ascii="Arial" w:hAnsi="Arial" w:hint="default"/>
      </w:rPr>
    </w:lvl>
    <w:lvl w:ilvl="6" w:tplc="3C3413AC" w:tentative="1">
      <w:start w:val="1"/>
      <w:numFmt w:val="bullet"/>
      <w:lvlText w:val="•"/>
      <w:lvlJc w:val="left"/>
      <w:pPr>
        <w:tabs>
          <w:tab w:val="num" w:pos="5040"/>
        </w:tabs>
        <w:ind w:left="5040" w:hanging="360"/>
      </w:pPr>
      <w:rPr>
        <w:rFonts w:ascii="Arial" w:hAnsi="Arial" w:hint="default"/>
      </w:rPr>
    </w:lvl>
    <w:lvl w:ilvl="7" w:tplc="FD7AC388" w:tentative="1">
      <w:start w:val="1"/>
      <w:numFmt w:val="bullet"/>
      <w:lvlText w:val="•"/>
      <w:lvlJc w:val="left"/>
      <w:pPr>
        <w:tabs>
          <w:tab w:val="num" w:pos="5760"/>
        </w:tabs>
        <w:ind w:left="5760" w:hanging="360"/>
      </w:pPr>
      <w:rPr>
        <w:rFonts w:ascii="Arial" w:hAnsi="Arial" w:hint="default"/>
      </w:rPr>
    </w:lvl>
    <w:lvl w:ilvl="8" w:tplc="DF101960" w:tentative="1">
      <w:start w:val="1"/>
      <w:numFmt w:val="bullet"/>
      <w:lvlText w:val="•"/>
      <w:lvlJc w:val="left"/>
      <w:pPr>
        <w:tabs>
          <w:tab w:val="num" w:pos="6480"/>
        </w:tabs>
        <w:ind w:left="6480" w:hanging="360"/>
      </w:pPr>
      <w:rPr>
        <w:rFonts w:ascii="Arial" w:hAnsi="Arial" w:hint="default"/>
      </w:rPr>
    </w:lvl>
  </w:abstractNum>
  <w:abstractNum w:abstractNumId="4">
    <w:nsid w:val="107211A3"/>
    <w:multiLevelType w:val="hybridMultilevel"/>
    <w:tmpl w:val="A0BA68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AA25D88"/>
    <w:multiLevelType w:val="hybridMultilevel"/>
    <w:tmpl w:val="CF544BFA"/>
    <w:lvl w:ilvl="0" w:tplc="C3E01ABC">
      <w:start w:val="1899"/>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7457E0"/>
    <w:multiLevelType w:val="hybridMultilevel"/>
    <w:tmpl w:val="F6C69BF0"/>
    <w:lvl w:ilvl="0" w:tplc="0409000B">
      <w:start w:val="1"/>
      <w:numFmt w:val="bullet"/>
      <w:lvlText w:val=""/>
      <w:lvlJc w:val="left"/>
      <w:pPr>
        <w:tabs>
          <w:tab w:val="num" w:pos="360"/>
        </w:tabs>
        <w:ind w:left="360" w:hanging="360"/>
      </w:pPr>
      <w:rPr>
        <w:rFonts w:ascii="Wingdings" w:hAnsi="Wingdings" w:hint="default"/>
      </w:rPr>
    </w:lvl>
    <w:lvl w:ilvl="1" w:tplc="F3941830" w:tentative="1">
      <w:start w:val="1"/>
      <w:numFmt w:val="bullet"/>
      <w:lvlText w:val="•"/>
      <w:lvlJc w:val="left"/>
      <w:pPr>
        <w:tabs>
          <w:tab w:val="num" w:pos="1080"/>
        </w:tabs>
        <w:ind w:left="1080" w:hanging="360"/>
      </w:pPr>
      <w:rPr>
        <w:rFonts w:ascii="Arial" w:hAnsi="Arial" w:hint="default"/>
      </w:rPr>
    </w:lvl>
    <w:lvl w:ilvl="2" w:tplc="29D89886" w:tentative="1">
      <w:start w:val="1"/>
      <w:numFmt w:val="bullet"/>
      <w:lvlText w:val="•"/>
      <w:lvlJc w:val="left"/>
      <w:pPr>
        <w:tabs>
          <w:tab w:val="num" w:pos="1800"/>
        </w:tabs>
        <w:ind w:left="1800" w:hanging="360"/>
      </w:pPr>
      <w:rPr>
        <w:rFonts w:ascii="Arial" w:hAnsi="Arial" w:hint="default"/>
      </w:rPr>
    </w:lvl>
    <w:lvl w:ilvl="3" w:tplc="E8B4EE84" w:tentative="1">
      <w:start w:val="1"/>
      <w:numFmt w:val="bullet"/>
      <w:lvlText w:val="•"/>
      <w:lvlJc w:val="left"/>
      <w:pPr>
        <w:tabs>
          <w:tab w:val="num" w:pos="2520"/>
        </w:tabs>
        <w:ind w:left="2520" w:hanging="360"/>
      </w:pPr>
      <w:rPr>
        <w:rFonts w:ascii="Arial" w:hAnsi="Arial" w:hint="default"/>
      </w:rPr>
    </w:lvl>
    <w:lvl w:ilvl="4" w:tplc="DBA6FB3A" w:tentative="1">
      <w:start w:val="1"/>
      <w:numFmt w:val="bullet"/>
      <w:lvlText w:val="•"/>
      <w:lvlJc w:val="left"/>
      <w:pPr>
        <w:tabs>
          <w:tab w:val="num" w:pos="3240"/>
        </w:tabs>
        <w:ind w:left="3240" w:hanging="360"/>
      </w:pPr>
      <w:rPr>
        <w:rFonts w:ascii="Arial" w:hAnsi="Arial" w:hint="default"/>
      </w:rPr>
    </w:lvl>
    <w:lvl w:ilvl="5" w:tplc="8810500E" w:tentative="1">
      <w:start w:val="1"/>
      <w:numFmt w:val="bullet"/>
      <w:lvlText w:val="•"/>
      <w:lvlJc w:val="left"/>
      <w:pPr>
        <w:tabs>
          <w:tab w:val="num" w:pos="3960"/>
        </w:tabs>
        <w:ind w:left="3960" w:hanging="360"/>
      </w:pPr>
      <w:rPr>
        <w:rFonts w:ascii="Arial" w:hAnsi="Arial" w:hint="default"/>
      </w:rPr>
    </w:lvl>
    <w:lvl w:ilvl="6" w:tplc="9FAAEE84" w:tentative="1">
      <w:start w:val="1"/>
      <w:numFmt w:val="bullet"/>
      <w:lvlText w:val="•"/>
      <w:lvlJc w:val="left"/>
      <w:pPr>
        <w:tabs>
          <w:tab w:val="num" w:pos="4680"/>
        </w:tabs>
        <w:ind w:left="4680" w:hanging="360"/>
      </w:pPr>
      <w:rPr>
        <w:rFonts w:ascii="Arial" w:hAnsi="Arial" w:hint="default"/>
      </w:rPr>
    </w:lvl>
    <w:lvl w:ilvl="7" w:tplc="FF6C6262" w:tentative="1">
      <w:start w:val="1"/>
      <w:numFmt w:val="bullet"/>
      <w:lvlText w:val="•"/>
      <w:lvlJc w:val="left"/>
      <w:pPr>
        <w:tabs>
          <w:tab w:val="num" w:pos="5400"/>
        </w:tabs>
        <w:ind w:left="5400" w:hanging="360"/>
      </w:pPr>
      <w:rPr>
        <w:rFonts w:ascii="Arial" w:hAnsi="Arial" w:hint="default"/>
      </w:rPr>
    </w:lvl>
    <w:lvl w:ilvl="8" w:tplc="C72C9A38" w:tentative="1">
      <w:start w:val="1"/>
      <w:numFmt w:val="bullet"/>
      <w:lvlText w:val="•"/>
      <w:lvlJc w:val="left"/>
      <w:pPr>
        <w:tabs>
          <w:tab w:val="num" w:pos="6120"/>
        </w:tabs>
        <w:ind w:left="6120" w:hanging="360"/>
      </w:pPr>
      <w:rPr>
        <w:rFonts w:ascii="Arial" w:hAnsi="Arial" w:hint="default"/>
      </w:rPr>
    </w:lvl>
  </w:abstractNum>
  <w:abstractNum w:abstractNumId="7">
    <w:nsid w:val="1C7B57AE"/>
    <w:multiLevelType w:val="hybridMultilevel"/>
    <w:tmpl w:val="CA8E62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D4754F0"/>
    <w:multiLevelType w:val="hybridMultilevel"/>
    <w:tmpl w:val="32AE8DBE"/>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9">
    <w:nsid w:val="1FDB59C4"/>
    <w:multiLevelType w:val="hybridMultilevel"/>
    <w:tmpl w:val="1BCE25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46D316C"/>
    <w:multiLevelType w:val="hybridMultilevel"/>
    <w:tmpl w:val="4D6239B6"/>
    <w:lvl w:ilvl="0" w:tplc="7D2A4358">
      <w:start w:val="1"/>
      <w:numFmt w:val="bullet"/>
      <w:lvlText w:val="•"/>
      <w:lvlJc w:val="left"/>
      <w:pPr>
        <w:tabs>
          <w:tab w:val="num" w:pos="720"/>
        </w:tabs>
        <w:ind w:left="720" w:hanging="360"/>
      </w:pPr>
      <w:rPr>
        <w:rFonts w:ascii="Arial" w:hAnsi="Arial" w:hint="default"/>
      </w:rPr>
    </w:lvl>
    <w:lvl w:ilvl="1" w:tplc="F3941830" w:tentative="1">
      <w:start w:val="1"/>
      <w:numFmt w:val="bullet"/>
      <w:lvlText w:val="•"/>
      <w:lvlJc w:val="left"/>
      <w:pPr>
        <w:tabs>
          <w:tab w:val="num" w:pos="1440"/>
        </w:tabs>
        <w:ind w:left="1440" w:hanging="360"/>
      </w:pPr>
      <w:rPr>
        <w:rFonts w:ascii="Arial" w:hAnsi="Arial" w:hint="default"/>
      </w:rPr>
    </w:lvl>
    <w:lvl w:ilvl="2" w:tplc="29D89886" w:tentative="1">
      <w:start w:val="1"/>
      <w:numFmt w:val="bullet"/>
      <w:lvlText w:val="•"/>
      <w:lvlJc w:val="left"/>
      <w:pPr>
        <w:tabs>
          <w:tab w:val="num" w:pos="2160"/>
        </w:tabs>
        <w:ind w:left="2160" w:hanging="360"/>
      </w:pPr>
      <w:rPr>
        <w:rFonts w:ascii="Arial" w:hAnsi="Arial" w:hint="default"/>
      </w:rPr>
    </w:lvl>
    <w:lvl w:ilvl="3" w:tplc="E8B4EE84" w:tentative="1">
      <w:start w:val="1"/>
      <w:numFmt w:val="bullet"/>
      <w:lvlText w:val="•"/>
      <w:lvlJc w:val="left"/>
      <w:pPr>
        <w:tabs>
          <w:tab w:val="num" w:pos="2880"/>
        </w:tabs>
        <w:ind w:left="2880" w:hanging="360"/>
      </w:pPr>
      <w:rPr>
        <w:rFonts w:ascii="Arial" w:hAnsi="Arial" w:hint="default"/>
      </w:rPr>
    </w:lvl>
    <w:lvl w:ilvl="4" w:tplc="DBA6FB3A" w:tentative="1">
      <w:start w:val="1"/>
      <w:numFmt w:val="bullet"/>
      <w:lvlText w:val="•"/>
      <w:lvlJc w:val="left"/>
      <w:pPr>
        <w:tabs>
          <w:tab w:val="num" w:pos="3600"/>
        </w:tabs>
        <w:ind w:left="3600" w:hanging="360"/>
      </w:pPr>
      <w:rPr>
        <w:rFonts w:ascii="Arial" w:hAnsi="Arial" w:hint="default"/>
      </w:rPr>
    </w:lvl>
    <w:lvl w:ilvl="5" w:tplc="8810500E" w:tentative="1">
      <w:start w:val="1"/>
      <w:numFmt w:val="bullet"/>
      <w:lvlText w:val="•"/>
      <w:lvlJc w:val="left"/>
      <w:pPr>
        <w:tabs>
          <w:tab w:val="num" w:pos="4320"/>
        </w:tabs>
        <w:ind w:left="4320" w:hanging="360"/>
      </w:pPr>
      <w:rPr>
        <w:rFonts w:ascii="Arial" w:hAnsi="Arial" w:hint="default"/>
      </w:rPr>
    </w:lvl>
    <w:lvl w:ilvl="6" w:tplc="9FAAEE84" w:tentative="1">
      <w:start w:val="1"/>
      <w:numFmt w:val="bullet"/>
      <w:lvlText w:val="•"/>
      <w:lvlJc w:val="left"/>
      <w:pPr>
        <w:tabs>
          <w:tab w:val="num" w:pos="5040"/>
        </w:tabs>
        <w:ind w:left="5040" w:hanging="360"/>
      </w:pPr>
      <w:rPr>
        <w:rFonts w:ascii="Arial" w:hAnsi="Arial" w:hint="default"/>
      </w:rPr>
    </w:lvl>
    <w:lvl w:ilvl="7" w:tplc="FF6C6262" w:tentative="1">
      <w:start w:val="1"/>
      <w:numFmt w:val="bullet"/>
      <w:lvlText w:val="•"/>
      <w:lvlJc w:val="left"/>
      <w:pPr>
        <w:tabs>
          <w:tab w:val="num" w:pos="5760"/>
        </w:tabs>
        <w:ind w:left="5760" w:hanging="360"/>
      </w:pPr>
      <w:rPr>
        <w:rFonts w:ascii="Arial" w:hAnsi="Arial" w:hint="default"/>
      </w:rPr>
    </w:lvl>
    <w:lvl w:ilvl="8" w:tplc="C72C9A38" w:tentative="1">
      <w:start w:val="1"/>
      <w:numFmt w:val="bullet"/>
      <w:lvlText w:val="•"/>
      <w:lvlJc w:val="left"/>
      <w:pPr>
        <w:tabs>
          <w:tab w:val="num" w:pos="6480"/>
        </w:tabs>
        <w:ind w:left="6480" w:hanging="360"/>
      </w:pPr>
      <w:rPr>
        <w:rFonts w:ascii="Arial" w:hAnsi="Arial" w:hint="default"/>
      </w:rPr>
    </w:lvl>
  </w:abstractNum>
  <w:abstractNum w:abstractNumId="11">
    <w:nsid w:val="254E5607"/>
    <w:multiLevelType w:val="hybridMultilevel"/>
    <w:tmpl w:val="07AE1320"/>
    <w:lvl w:ilvl="0" w:tplc="EBD02E2C">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59A4FDC"/>
    <w:multiLevelType w:val="hybridMultilevel"/>
    <w:tmpl w:val="F5FE9C4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5D04C7"/>
    <w:multiLevelType w:val="hybridMultilevel"/>
    <w:tmpl w:val="095420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1A13473"/>
    <w:multiLevelType w:val="hybridMultilevel"/>
    <w:tmpl w:val="D6B6882C"/>
    <w:lvl w:ilvl="0" w:tplc="7E88BD90">
      <w:start w:val="1"/>
      <w:numFmt w:val="bullet"/>
      <w:lvlText w:val="•"/>
      <w:lvlJc w:val="left"/>
      <w:pPr>
        <w:tabs>
          <w:tab w:val="num" w:pos="720"/>
        </w:tabs>
        <w:ind w:left="720" w:hanging="360"/>
      </w:pPr>
      <w:rPr>
        <w:rFonts w:ascii="Arial" w:hAnsi="Arial" w:hint="default"/>
      </w:rPr>
    </w:lvl>
    <w:lvl w:ilvl="1" w:tplc="C3C4BE38" w:tentative="1">
      <w:start w:val="1"/>
      <w:numFmt w:val="bullet"/>
      <w:lvlText w:val="•"/>
      <w:lvlJc w:val="left"/>
      <w:pPr>
        <w:tabs>
          <w:tab w:val="num" w:pos="1440"/>
        </w:tabs>
        <w:ind w:left="1440" w:hanging="360"/>
      </w:pPr>
      <w:rPr>
        <w:rFonts w:ascii="Arial" w:hAnsi="Arial" w:hint="default"/>
      </w:rPr>
    </w:lvl>
    <w:lvl w:ilvl="2" w:tplc="0C7C3A10" w:tentative="1">
      <w:start w:val="1"/>
      <w:numFmt w:val="bullet"/>
      <w:lvlText w:val="•"/>
      <w:lvlJc w:val="left"/>
      <w:pPr>
        <w:tabs>
          <w:tab w:val="num" w:pos="2160"/>
        </w:tabs>
        <w:ind w:left="2160" w:hanging="360"/>
      </w:pPr>
      <w:rPr>
        <w:rFonts w:ascii="Arial" w:hAnsi="Arial" w:hint="default"/>
      </w:rPr>
    </w:lvl>
    <w:lvl w:ilvl="3" w:tplc="DFA0B850" w:tentative="1">
      <w:start w:val="1"/>
      <w:numFmt w:val="bullet"/>
      <w:lvlText w:val="•"/>
      <w:lvlJc w:val="left"/>
      <w:pPr>
        <w:tabs>
          <w:tab w:val="num" w:pos="2880"/>
        </w:tabs>
        <w:ind w:left="2880" w:hanging="360"/>
      </w:pPr>
      <w:rPr>
        <w:rFonts w:ascii="Arial" w:hAnsi="Arial" w:hint="default"/>
      </w:rPr>
    </w:lvl>
    <w:lvl w:ilvl="4" w:tplc="6060C506" w:tentative="1">
      <w:start w:val="1"/>
      <w:numFmt w:val="bullet"/>
      <w:lvlText w:val="•"/>
      <w:lvlJc w:val="left"/>
      <w:pPr>
        <w:tabs>
          <w:tab w:val="num" w:pos="3600"/>
        </w:tabs>
        <w:ind w:left="3600" w:hanging="360"/>
      </w:pPr>
      <w:rPr>
        <w:rFonts w:ascii="Arial" w:hAnsi="Arial" w:hint="default"/>
      </w:rPr>
    </w:lvl>
    <w:lvl w:ilvl="5" w:tplc="F7C8479E" w:tentative="1">
      <w:start w:val="1"/>
      <w:numFmt w:val="bullet"/>
      <w:lvlText w:val="•"/>
      <w:lvlJc w:val="left"/>
      <w:pPr>
        <w:tabs>
          <w:tab w:val="num" w:pos="4320"/>
        </w:tabs>
        <w:ind w:left="4320" w:hanging="360"/>
      </w:pPr>
      <w:rPr>
        <w:rFonts w:ascii="Arial" w:hAnsi="Arial" w:hint="default"/>
      </w:rPr>
    </w:lvl>
    <w:lvl w:ilvl="6" w:tplc="E1226AA8" w:tentative="1">
      <w:start w:val="1"/>
      <w:numFmt w:val="bullet"/>
      <w:lvlText w:val="•"/>
      <w:lvlJc w:val="left"/>
      <w:pPr>
        <w:tabs>
          <w:tab w:val="num" w:pos="5040"/>
        </w:tabs>
        <w:ind w:left="5040" w:hanging="360"/>
      </w:pPr>
      <w:rPr>
        <w:rFonts w:ascii="Arial" w:hAnsi="Arial" w:hint="default"/>
      </w:rPr>
    </w:lvl>
    <w:lvl w:ilvl="7" w:tplc="48847498" w:tentative="1">
      <w:start w:val="1"/>
      <w:numFmt w:val="bullet"/>
      <w:lvlText w:val="•"/>
      <w:lvlJc w:val="left"/>
      <w:pPr>
        <w:tabs>
          <w:tab w:val="num" w:pos="5760"/>
        </w:tabs>
        <w:ind w:left="5760" w:hanging="360"/>
      </w:pPr>
      <w:rPr>
        <w:rFonts w:ascii="Arial" w:hAnsi="Arial" w:hint="default"/>
      </w:rPr>
    </w:lvl>
    <w:lvl w:ilvl="8" w:tplc="6AF0E136" w:tentative="1">
      <w:start w:val="1"/>
      <w:numFmt w:val="bullet"/>
      <w:lvlText w:val="•"/>
      <w:lvlJc w:val="left"/>
      <w:pPr>
        <w:tabs>
          <w:tab w:val="num" w:pos="6480"/>
        </w:tabs>
        <w:ind w:left="6480" w:hanging="360"/>
      </w:pPr>
      <w:rPr>
        <w:rFonts w:ascii="Arial" w:hAnsi="Arial" w:hint="default"/>
      </w:rPr>
    </w:lvl>
  </w:abstractNum>
  <w:abstractNum w:abstractNumId="15">
    <w:nsid w:val="35FE04EA"/>
    <w:multiLevelType w:val="hybridMultilevel"/>
    <w:tmpl w:val="EBA827D4"/>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16">
    <w:nsid w:val="36FC2732"/>
    <w:multiLevelType w:val="hybridMultilevel"/>
    <w:tmpl w:val="A4DE8A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954176"/>
    <w:multiLevelType w:val="hybridMultilevel"/>
    <w:tmpl w:val="E1263026"/>
    <w:lvl w:ilvl="0" w:tplc="03E02A00">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3AB627E7"/>
    <w:multiLevelType w:val="hybridMultilevel"/>
    <w:tmpl w:val="E8A2334A"/>
    <w:lvl w:ilvl="0" w:tplc="508C69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C0F437B"/>
    <w:multiLevelType w:val="hybridMultilevel"/>
    <w:tmpl w:val="2CC2646A"/>
    <w:lvl w:ilvl="0" w:tplc="9698AD9C">
      <w:start w:val="1"/>
      <w:numFmt w:val="bullet"/>
      <w:lvlText w:val="-"/>
      <w:lvlJc w:val="left"/>
      <w:pPr>
        <w:tabs>
          <w:tab w:val="num" w:pos="360"/>
        </w:tabs>
        <w:ind w:left="360" w:hanging="360"/>
      </w:pPr>
      <w:rPr>
        <w:rFonts w:ascii="Times New Roman" w:eastAsia="Malgun Gothic" w:hAnsi="Times New Roman" w:cs="Times New Roman" w:hint="default"/>
      </w:rPr>
    </w:lvl>
    <w:lvl w:ilvl="1" w:tplc="8D7C6200">
      <w:start w:val="4457"/>
      <w:numFmt w:val="bullet"/>
      <w:lvlText w:val="–"/>
      <w:lvlJc w:val="left"/>
      <w:pPr>
        <w:tabs>
          <w:tab w:val="num" w:pos="1080"/>
        </w:tabs>
        <w:ind w:left="1080" w:hanging="360"/>
      </w:pPr>
      <w:rPr>
        <w:rFonts w:ascii="Arial" w:hAnsi="Arial" w:hint="default"/>
      </w:rPr>
    </w:lvl>
    <w:lvl w:ilvl="2" w:tplc="311452E2" w:tentative="1">
      <w:start w:val="1"/>
      <w:numFmt w:val="bullet"/>
      <w:lvlText w:val="•"/>
      <w:lvlJc w:val="left"/>
      <w:pPr>
        <w:tabs>
          <w:tab w:val="num" w:pos="1800"/>
        </w:tabs>
        <w:ind w:left="1800" w:hanging="360"/>
      </w:pPr>
      <w:rPr>
        <w:rFonts w:ascii="Arial" w:hAnsi="Arial" w:hint="default"/>
      </w:rPr>
    </w:lvl>
    <w:lvl w:ilvl="3" w:tplc="0FD22C0C" w:tentative="1">
      <w:start w:val="1"/>
      <w:numFmt w:val="bullet"/>
      <w:lvlText w:val="•"/>
      <w:lvlJc w:val="left"/>
      <w:pPr>
        <w:tabs>
          <w:tab w:val="num" w:pos="2520"/>
        </w:tabs>
        <w:ind w:left="2520" w:hanging="360"/>
      </w:pPr>
      <w:rPr>
        <w:rFonts w:ascii="Arial" w:hAnsi="Arial" w:hint="default"/>
      </w:rPr>
    </w:lvl>
    <w:lvl w:ilvl="4" w:tplc="477AA672" w:tentative="1">
      <w:start w:val="1"/>
      <w:numFmt w:val="bullet"/>
      <w:lvlText w:val="•"/>
      <w:lvlJc w:val="left"/>
      <w:pPr>
        <w:tabs>
          <w:tab w:val="num" w:pos="3240"/>
        </w:tabs>
        <w:ind w:left="3240" w:hanging="360"/>
      </w:pPr>
      <w:rPr>
        <w:rFonts w:ascii="Arial" w:hAnsi="Arial" w:hint="default"/>
      </w:rPr>
    </w:lvl>
    <w:lvl w:ilvl="5" w:tplc="0C0CA072" w:tentative="1">
      <w:start w:val="1"/>
      <w:numFmt w:val="bullet"/>
      <w:lvlText w:val="•"/>
      <w:lvlJc w:val="left"/>
      <w:pPr>
        <w:tabs>
          <w:tab w:val="num" w:pos="3960"/>
        </w:tabs>
        <w:ind w:left="3960" w:hanging="360"/>
      </w:pPr>
      <w:rPr>
        <w:rFonts w:ascii="Arial" w:hAnsi="Arial" w:hint="default"/>
      </w:rPr>
    </w:lvl>
    <w:lvl w:ilvl="6" w:tplc="B17C7A86" w:tentative="1">
      <w:start w:val="1"/>
      <w:numFmt w:val="bullet"/>
      <w:lvlText w:val="•"/>
      <w:lvlJc w:val="left"/>
      <w:pPr>
        <w:tabs>
          <w:tab w:val="num" w:pos="4680"/>
        </w:tabs>
        <w:ind w:left="4680" w:hanging="360"/>
      </w:pPr>
      <w:rPr>
        <w:rFonts w:ascii="Arial" w:hAnsi="Arial" w:hint="default"/>
      </w:rPr>
    </w:lvl>
    <w:lvl w:ilvl="7" w:tplc="EA50C5D2" w:tentative="1">
      <w:start w:val="1"/>
      <w:numFmt w:val="bullet"/>
      <w:lvlText w:val="•"/>
      <w:lvlJc w:val="left"/>
      <w:pPr>
        <w:tabs>
          <w:tab w:val="num" w:pos="5400"/>
        </w:tabs>
        <w:ind w:left="5400" w:hanging="360"/>
      </w:pPr>
      <w:rPr>
        <w:rFonts w:ascii="Arial" w:hAnsi="Arial" w:hint="default"/>
      </w:rPr>
    </w:lvl>
    <w:lvl w:ilvl="8" w:tplc="88BE5EC2" w:tentative="1">
      <w:start w:val="1"/>
      <w:numFmt w:val="bullet"/>
      <w:lvlText w:val="•"/>
      <w:lvlJc w:val="left"/>
      <w:pPr>
        <w:tabs>
          <w:tab w:val="num" w:pos="6120"/>
        </w:tabs>
        <w:ind w:left="6120" w:hanging="360"/>
      </w:pPr>
      <w:rPr>
        <w:rFonts w:ascii="Arial" w:hAnsi="Arial" w:hint="default"/>
      </w:rPr>
    </w:lvl>
  </w:abstractNum>
  <w:abstractNum w:abstractNumId="20">
    <w:nsid w:val="3CDB5E9E"/>
    <w:multiLevelType w:val="hybridMultilevel"/>
    <w:tmpl w:val="79B6E0B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FC05996"/>
    <w:multiLevelType w:val="hybridMultilevel"/>
    <w:tmpl w:val="47D8B834"/>
    <w:lvl w:ilvl="0" w:tplc="2D48A9CA">
      <w:start w:val="1"/>
      <w:numFmt w:val="bullet"/>
      <w:lvlText w:val="•"/>
      <w:lvlJc w:val="left"/>
      <w:pPr>
        <w:tabs>
          <w:tab w:val="num" w:pos="720"/>
        </w:tabs>
        <w:ind w:left="720" w:hanging="360"/>
      </w:pPr>
      <w:rPr>
        <w:rFonts w:ascii="Arial" w:hAnsi="Arial" w:hint="default"/>
      </w:rPr>
    </w:lvl>
    <w:lvl w:ilvl="1" w:tplc="4CDC1F92" w:tentative="1">
      <w:start w:val="1"/>
      <w:numFmt w:val="bullet"/>
      <w:lvlText w:val="•"/>
      <w:lvlJc w:val="left"/>
      <w:pPr>
        <w:tabs>
          <w:tab w:val="num" w:pos="1440"/>
        </w:tabs>
        <w:ind w:left="1440" w:hanging="360"/>
      </w:pPr>
      <w:rPr>
        <w:rFonts w:ascii="Arial" w:hAnsi="Arial" w:hint="default"/>
      </w:rPr>
    </w:lvl>
    <w:lvl w:ilvl="2" w:tplc="9800AD32" w:tentative="1">
      <w:start w:val="1"/>
      <w:numFmt w:val="bullet"/>
      <w:lvlText w:val="•"/>
      <w:lvlJc w:val="left"/>
      <w:pPr>
        <w:tabs>
          <w:tab w:val="num" w:pos="2160"/>
        </w:tabs>
        <w:ind w:left="2160" w:hanging="360"/>
      </w:pPr>
      <w:rPr>
        <w:rFonts w:ascii="Arial" w:hAnsi="Arial" w:hint="default"/>
      </w:rPr>
    </w:lvl>
    <w:lvl w:ilvl="3" w:tplc="0AE434B0" w:tentative="1">
      <w:start w:val="1"/>
      <w:numFmt w:val="bullet"/>
      <w:lvlText w:val="•"/>
      <w:lvlJc w:val="left"/>
      <w:pPr>
        <w:tabs>
          <w:tab w:val="num" w:pos="2880"/>
        </w:tabs>
        <w:ind w:left="2880" w:hanging="360"/>
      </w:pPr>
      <w:rPr>
        <w:rFonts w:ascii="Arial" w:hAnsi="Arial" w:hint="default"/>
      </w:rPr>
    </w:lvl>
    <w:lvl w:ilvl="4" w:tplc="CF7A2A60" w:tentative="1">
      <w:start w:val="1"/>
      <w:numFmt w:val="bullet"/>
      <w:lvlText w:val="•"/>
      <w:lvlJc w:val="left"/>
      <w:pPr>
        <w:tabs>
          <w:tab w:val="num" w:pos="3600"/>
        </w:tabs>
        <w:ind w:left="3600" w:hanging="360"/>
      </w:pPr>
      <w:rPr>
        <w:rFonts w:ascii="Arial" w:hAnsi="Arial" w:hint="default"/>
      </w:rPr>
    </w:lvl>
    <w:lvl w:ilvl="5" w:tplc="16FAF03C" w:tentative="1">
      <w:start w:val="1"/>
      <w:numFmt w:val="bullet"/>
      <w:lvlText w:val="•"/>
      <w:lvlJc w:val="left"/>
      <w:pPr>
        <w:tabs>
          <w:tab w:val="num" w:pos="4320"/>
        </w:tabs>
        <w:ind w:left="4320" w:hanging="360"/>
      </w:pPr>
      <w:rPr>
        <w:rFonts w:ascii="Arial" w:hAnsi="Arial" w:hint="default"/>
      </w:rPr>
    </w:lvl>
    <w:lvl w:ilvl="6" w:tplc="D99E135A" w:tentative="1">
      <w:start w:val="1"/>
      <w:numFmt w:val="bullet"/>
      <w:lvlText w:val="•"/>
      <w:lvlJc w:val="left"/>
      <w:pPr>
        <w:tabs>
          <w:tab w:val="num" w:pos="5040"/>
        </w:tabs>
        <w:ind w:left="5040" w:hanging="360"/>
      </w:pPr>
      <w:rPr>
        <w:rFonts w:ascii="Arial" w:hAnsi="Arial" w:hint="default"/>
      </w:rPr>
    </w:lvl>
    <w:lvl w:ilvl="7" w:tplc="A50C2DCE" w:tentative="1">
      <w:start w:val="1"/>
      <w:numFmt w:val="bullet"/>
      <w:lvlText w:val="•"/>
      <w:lvlJc w:val="left"/>
      <w:pPr>
        <w:tabs>
          <w:tab w:val="num" w:pos="5760"/>
        </w:tabs>
        <w:ind w:left="5760" w:hanging="360"/>
      </w:pPr>
      <w:rPr>
        <w:rFonts w:ascii="Arial" w:hAnsi="Arial" w:hint="default"/>
      </w:rPr>
    </w:lvl>
    <w:lvl w:ilvl="8" w:tplc="8A185A06" w:tentative="1">
      <w:start w:val="1"/>
      <w:numFmt w:val="bullet"/>
      <w:lvlText w:val="•"/>
      <w:lvlJc w:val="left"/>
      <w:pPr>
        <w:tabs>
          <w:tab w:val="num" w:pos="6480"/>
        </w:tabs>
        <w:ind w:left="6480" w:hanging="360"/>
      </w:pPr>
      <w:rPr>
        <w:rFonts w:ascii="Arial" w:hAnsi="Arial" w:hint="default"/>
      </w:rPr>
    </w:lvl>
  </w:abstractNum>
  <w:abstractNum w:abstractNumId="22">
    <w:nsid w:val="42516124"/>
    <w:multiLevelType w:val="hybridMultilevel"/>
    <w:tmpl w:val="69A0A7C4"/>
    <w:lvl w:ilvl="0" w:tplc="FBE07F5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3">
    <w:nsid w:val="449A19AD"/>
    <w:multiLevelType w:val="hybridMultilevel"/>
    <w:tmpl w:val="D77E8210"/>
    <w:lvl w:ilvl="0" w:tplc="BC721070">
      <w:start w:val="1"/>
      <w:numFmt w:val="bullet"/>
      <w:lvlText w:val="•"/>
      <w:lvlJc w:val="left"/>
      <w:pPr>
        <w:ind w:left="980" w:hanging="420"/>
      </w:pPr>
      <w:rPr>
        <w:rFonts w:ascii="Arial" w:hAnsi="Arial" w:hint="default"/>
      </w:rPr>
    </w:lvl>
    <w:lvl w:ilvl="1" w:tplc="04090003">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24">
    <w:nsid w:val="44B0571C"/>
    <w:multiLevelType w:val="hybridMultilevel"/>
    <w:tmpl w:val="11543952"/>
    <w:lvl w:ilvl="0" w:tplc="4B0A1914">
      <w:start w:val="1"/>
      <w:numFmt w:val="bullet"/>
      <w:lvlText w:val="•"/>
      <w:lvlJc w:val="left"/>
      <w:pPr>
        <w:tabs>
          <w:tab w:val="num" w:pos="720"/>
        </w:tabs>
        <w:ind w:left="720" w:hanging="360"/>
      </w:pPr>
      <w:rPr>
        <w:rFonts w:ascii="Arial" w:hAnsi="Arial" w:hint="default"/>
      </w:rPr>
    </w:lvl>
    <w:lvl w:ilvl="1" w:tplc="8B769926" w:tentative="1">
      <w:start w:val="1"/>
      <w:numFmt w:val="bullet"/>
      <w:lvlText w:val="•"/>
      <w:lvlJc w:val="left"/>
      <w:pPr>
        <w:tabs>
          <w:tab w:val="num" w:pos="1440"/>
        </w:tabs>
        <w:ind w:left="1440" w:hanging="360"/>
      </w:pPr>
      <w:rPr>
        <w:rFonts w:ascii="Arial" w:hAnsi="Arial" w:hint="default"/>
      </w:rPr>
    </w:lvl>
    <w:lvl w:ilvl="2" w:tplc="EA1CB1B4">
      <w:start w:val="1"/>
      <w:numFmt w:val="bullet"/>
      <w:lvlText w:val="•"/>
      <w:lvlJc w:val="left"/>
      <w:pPr>
        <w:tabs>
          <w:tab w:val="num" w:pos="2160"/>
        </w:tabs>
        <w:ind w:left="2160" w:hanging="360"/>
      </w:pPr>
      <w:rPr>
        <w:rFonts w:ascii="Arial" w:hAnsi="Arial" w:hint="default"/>
      </w:rPr>
    </w:lvl>
    <w:lvl w:ilvl="3" w:tplc="B95C7538" w:tentative="1">
      <w:start w:val="1"/>
      <w:numFmt w:val="bullet"/>
      <w:lvlText w:val="•"/>
      <w:lvlJc w:val="left"/>
      <w:pPr>
        <w:tabs>
          <w:tab w:val="num" w:pos="2880"/>
        </w:tabs>
        <w:ind w:left="2880" w:hanging="360"/>
      </w:pPr>
      <w:rPr>
        <w:rFonts w:ascii="Arial" w:hAnsi="Arial" w:hint="default"/>
      </w:rPr>
    </w:lvl>
    <w:lvl w:ilvl="4" w:tplc="88FCC5DE" w:tentative="1">
      <w:start w:val="1"/>
      <w:numFmt w:val="bullet"/>
      <w:lvlText w:val="•"/>
      <w:lvlJc w:val="left"/>
      <w:pPr>
        <w:tabs>
          <w:tab w:val="num" w:pos="3600"/>
        </w:tabs>
        <w:ind w:left="3600" w:hanging="360"/>
      </w:pPr>
      <w:rPr>
        <w:rFonts w:ascii="Arial" w:hAnsi="Arial" w:hint="default"/>
      </w:rPr>
    </w:lvl>
    <w:lvl w:ilvl="5" w:tplc="794CD804" w:tentative="1">
      <w:start w:val="1"/>
      <w:numFmt w:val="bullet"/>
      <w:lvlText w:val="•"/>
      <w:lvlJc w:val="left"/>
      <w:pPr>
        <w:tabs>
          <w:tab w:val="num" w:pos="4320"/>
        </w:tabs>
        <w:ind w:left="4320" w:hanging="360"/>
      </w:pPr>
      <w:rPr>
        <w:rFonts w:ascii="Arial" w:hAnsi="Arial" w:hint="default"/>
      </w:rPr>
    </w:lvl>
    <w:lvl w:ilvl="6" w:tplc="98AC9FE8" w:tentative="1">
      <w:start w:val="1"/>
      <w:numFmt w:val="bullet"/>
      <w:lvlText w:val="•"/>
      <w:lvlJc w:val="left"/>
      <w:pPr>
        <w:tabs>
          <w:tab w:val="num" w:pos="5040"/>
        </w:tabs>
        <w:ind w:left="5040" w:hanging="360"/>
      </w:pPr>
      <w:rPr>
        <w:rFonts w:ascii="Arial" w:hAnsi="Arial" w:hint="default"/>
      </w:rPr>
    </w:lvl>
    <w:lvl w:ilvl="7" w:tplc="0576C8AA" w:tentative="1">
      <w:start w:val="1"/>
      <w:numFmt w:val="bullet"/>
      <w:lvlText w:val="•"/>
      <w:lvlJc w:val="left"/>
      <w:pPr>
        <w:tabs>
          <w:tab w:val="num" w:pos="5760"/>
        </w:tabs>
        <w:ind w:left="5760" w:hanging="360"/>
      </w:pPr>
      <w:rPr>
        <w:rFonts w:ascii="Arial" w:hAnsi="Arial" w:hint="default"/>
      </w:rPr>
    </w:lvl>
    <w:lvl w:ilvl="8" w:tplc="A7366D66" w:tentative="1">
      <w:start w:val="1"/>
      <w:numFmt w:val="bullet"/>
      <w:lvlText w:val="•"/>
      <w:lvlJc w:val="left"/>
      <w:pPr>
        <w:tabs>
          <w:tab w:val="num" w:pos="6480"/>
        </w:tabs>
        <w:ind w:left="6480" w:hanging="360"/>
      </w:pPr>
      <w:rPr>
        <w:rFonts w:ascii="Arial" w:hAnsi="Arial" w:hint="default"/>
      </w:rPr>
    </w:lvl>
  </w:abstractNum>
  <w:abstractNum w:abstractNumId="25">
    <w:nsid w:val="48C91B0E"/>
    <w:multiLevelType w:val="hybridMultilevel"/>
    <w:tmpl w:val="71A43B4E"/>
    <w:lvl w:ilvl="0" w:tplc="0409000B">
      <w:start w:val="1"/>
      <w:numFmt w:val="bullet"/>
      <w:lvlText w:val=""/>
      <w:lvlJc w:val="left"/>
      <w:pPr>
        <w:tabs>
          <w:tab w:val="num" w:pos="360"/>
        </w:tabs>
        <w:ind w:left="360" w:hanging="360"/>
      </w:pPr>
      <w:rPr>
        <w:rFonts w:ascii="Wingdings" w:hAnsi="Wingdings" w:hint="default"/>
      </w:rPr>
    </w:lvl>
    <w:lvl w:ilvl="1" w:tplc="BAE2F586" w:tentative="1">
      <w:start w:val="1"/>
      <w:numFmt w:val="bullet"/>
      <w:lvlText w:val="•"/>
      <w:lvlJc w:val="left"/>
      <w:pPr>
        <w:tabs>
          <w:tab w:val="num" w:pos="1080"/>
        </w:tabs>
        <w:ind w:left="1080" w:hanging="360"/>
      </w:pPr>
      <w:rPr>
        <w:rFonts w:ascii="Arial" w:hAnsi="Arial" w:hint="default"/>
      </w:rPr>
    </w:lvl>
    <w:lvl w:ilvl="2" w:tplc="C6C64822" w:tentative="1">
      <w:start w:val="1"/>
      <w:numFmt w:val="bullet"/>
      <w:lvlText w:val="•"/>
      <w:lvlJc w:val="left"/>
      <w:pPr>
        <w:tabs>
          <w:tab w:val="num" w:pos="1800"/>
        </w:tabs>
        <w:ind w:left="1800" w:hanging="360"/>
      </w:pPr>
      <w:rPr>
        <w:rFonts w:ascii="Arial" w:hAnsi="Arial" w:hint="default"/>
      </w:rPr>
    </w:lvl>
    <w:lvl w:ilvl="3" w:tplc="BEB46FE8" w:tentative="1">
      <w:start w:val="1"/>
      <w:numFmt w:val="bullet"/>
      <w:lvlText w:val="•"/>
      <w:lvlJc w:val="left"/>
      <w:pPr>
        <w:tabs>
          <w:tab w:val="num" w:pos="2520"/>
        </w:tabs>
        <w:ind w:left="2520" w:hanging="360"/>
      </w:pPr>
      <w:rPr>
        <w:rFonts w:ascii="Arial" w:hAnsi="Arial" w:hint="default"/>
      </w:rPr>
    </w:lvl>
    <w:lvl w:ilvl="4" w:tplc="BA3E6A9E" w:tentative="1">
      <w:start w:val="1"/>
      <w:numFmt w:val="bullet"/>
      <w:lvlText w:val="•"/>
      <w:lvlJc w:val="left"/>
      <w:pPr>
        <w:tabs>
          <w:tab w:val="num" w:pos="3240"/>
        </w:tabs>
        <w:ind w:left="3240" w:hanging="360"/>
      </w:pPr>
      <w:rPr>
        <w:rFonts w:ascii="Arial" w:hAnsi="Arial" w:hint="default"/>
      </w:rPr>
    </w:lvl>
    <w:lvl w:ilvl="5" w:tplc="8B105E9E" w:tentative="1">
      <w:start w:val="1"/>
      <w:numFmt w:val="bullet"/>
      <w:lvlText w:val="•"/>
      <w:lvlJc w:val="left"/>
      <w:pPr>
        <w:tabs>
          <w:tab w:val="num" w:pos="3960"/>
        </w:tabs>
        <w:ind w:left="3960" w:hanging="360"/>
      </w:pPr>
      <w:rPr>
        <w:rFonts w:ascii="Arial" w:hAnsi="Arial" w:hint="default"/>
      </w:rPr>
    </w:lvl>
    <w:lvl w:ilvl="6" w:tplc="60227674" w:tentative="1">
      <w:start w:val="1"/>
      <w:numFmt w:val="bullet"/>
      <w:lvlText w:val="•"/>
      <w:lvlJc w:val="left"/>
      <w:pPr>
        <w:tabs>
          <w:tab w:val="num" w:pos="4680"/>
        </w:tabs>
        <w:ind w:left="4680" w:hanging="360"/>
      </w:pPr>
      <w:rPr>
        <w:rFonts w:ascii="Arial" w:hAnsi="Arial" w:hint="default"/>
      </w:rPr>
    </w:lvl>
    <w:lvl w:ilvl="7" w:tplc="B414E228" w:tentative="1">
      <w:start w:val="1"/>
      <w:numFmt w:val="bullet"/>
      <w:lvlText w:val="•"/>
      <w:lvlJc w:val="left"/>
      <w:pPr>
        <w:tabs>
          <w:tab w:val="num" w:pos="5400"/>
        </w:tabs>
        <w:ind w:left="5400" w:hanging="360"/>
      </w:pPr>
      <w:rPr>
        <w:rFonts w:ascii="Arial" w:hAnsi="Arial" w:hint="default"/>
      </w:rPr>
    </w:lvl>
    <w:lvl w:ilvl="8" w:tplc="DC5A17BC" w:tentative="1">
      <w:start w:val="1"/>
      <w:numFmt w:val="bullet"/>
      <w:lvlText w:val="•"/>
      <w:lvlJc w:val="left"/>
      <w:pPr>
        <w:tabs>
          <w:tab w:val="num" w:pos="6120"/>
        </w:tabs>
        <w:ind w:left="6120" w:hanging="360"/>
      </w:pPr>
      <w:rPr>
        <w:rFonts w:ascii="Arial" w:hAnsi="Arial" w:hint="default"/>
      </w:rPr>
    </w:lvl>
  </w:abstractNum>
  <w:abstractNum w:abstractNumId="26">
    <w:nsid w:val="49354369"/>
    <w:multiLevelType w:val="hybridMultilevel"/>
    <w:tmpl w:val="E508104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2CB6D6C"/>
    <w:multiLevelType w:val="hybridMultilevel"/>
    <w:tmpl w:val="21644A5E"/>
    <w:lvl w:ilvl="0" w:tplc="4628BCF4">
      <w:start w:val="1"/>
      <w:numFmt w:val="bullet"/>
      <w:lvlText w:val="•"/>
      <w:lvlJc w:val="left"/>
      <w:pPr>
        <w:tabs>
          <w:tab w:val="num" w:pos="360"/>
        </w:tabs>
        <w:ind w:left="360" w:hanging="360"/>
      </w:pPr>
      <w:rPr>
        <w:rFonts w:ascii="Arial" w:hAnsi="Arial" w:hint="default"/>
      </w:rPr>
    </w:lvl>
    <w:lvl w:ilvl="1" w:tplc="8D7C6200">
      <w:start w:val="4457"/>
      <w:numFmt w:val="bullet"/>
      <w:lvlText w:val="–"/>
      <w:lvlJc w:val="left"/>
      <w:pPr>
        <w:tabs>
          <w:tab w:val="num" w:pos="1080"/>
        </w:tabs>
        <w:ind w:left="1080" w:hanging="360"/>
      </w:pPr>
      <w:rPr>
        <w:rFonts w:ascii="Arial" w:hAnsi="Arial" w:hint="default"/>
      </w:rPr>
    </w:lvl>
    <w:lvl w:ilvl="2" w:tplc="311452E2" w:tentative="1">
      <w:start w:val="1"/>
      <w:numFmt w:val="bullet"/>
      <w:lvlText w:val="•"/>
      <w:lvlJc w:val="left"/>
      <w:pPr>
        <w:tabs>
          <w:tab w:val="num" w:pos="1800"/>
        </w:tabs>
        <w:ind w:left="1800" w:hanging="360"/>
      </w:pPr>
      <w:rPr>
        <w:rFonts w:ascii="Arial" w:hAnsi="Arial" w:hint="default"/>
      </w:rPr>
    </w:lvl>
    <w:lvl w:ilvl="3" w:tplc="0FD22C0C" w:tentative="1">
      <w:start w:val="1"/>
      <w:numFmt w:val="bullet"/>
      <w:lvlText w:val="•"/>
      <w:lvlJc w:val="left"/>
      <w:pPr>
        <w:tabs>
          <w:tab w:val="num" w:pos="2520"/>
        </w:tabs>
        <w:ind w:left="2520" w:hanging="360"/>
      </w:pPr>
      <w:rPr>
        <w:rFonts w:ascii="Arial" w:hAnsi="Arial" w:hint="default"/>
      </w:rPr>
    </w:lvl>
    <w:lvl w:ilvl="4" w:tplc="477AA672" w:tentative="1">
      <w:start w:val="1"/>
      <w:numFmt w:val="bullet"/>
      <w:lvlText w:val="•"/>
      <w:lvlJc w:val="left"/>
      <w:pPr>
        <w:tabs>
          <w:tab w:val="num" w:pos="3240"/>
        </w:tabs>
        <w:ind w:left="3240" w:hanging="360"/>
      </w:pPr>
      <w:rPr>
        <w:rFonts w:ascii="Arial" w:hAnsi="Arial" w:hint="default"/>
      </w:rPr>
    </w:lvl>
    <w:lvl w:ilvl="5" w:tplc="0C0CA072" w:tentative="1">
      <w:start w:val="1"/>
      <w:numFmt w:val="bullet"/>
      <w:lvlText w:val="•"/>
      <w:lvlJc w:val="left"/>
      <w:pPr>
        <w:tabs>
          <w:tab w:val="num" w:pos="3960"/>
        </w:tabs>
        <w:ind w:left="3960" w:hanging="360"/>
      </w:pPr>
      <w:rPr>
        <w:rFonts w:ascii="Arial" w:hAnsi="Arial" w:hint="default"/>
      </w:rPr>
    </w:lvl>
    <w:lvl w:ilvl="6" w:tplc="B17C7A86" w:tentative="1">
      <w:start w:val="1"/>
      <w:numFmt w:val="bullet"/>
      <w:lvlText w:val="•"/>
      <w:lvlJc w:val="left"/>
      <w:pPr>
        <w:tabs>
          <w:tab w:val="num" w:pos="4680"/>
        </w:tabs>
        <w:ind w:left="4680" w:hanging="360"/>
      </w:pPr>
      <w:rPr>
        <w:rFonts w:ascii="Arial" w:hAnsi="Arial" w:hint="default"/>
      </w:rPr>
    </w:lvl>
    <w:lvl w:ilvl="7" w:tplc="EA50C5D2" w:tentative="1">
      <w:start w:val="1"/>
      <w:numFmt w:val="bullet"/>
      <w:lvlText w:val="•"/>
      <w:lvlJc w:val="left"/>
      <w:pPr>
        <w:tabs>
          <w:tab w:val="num" w:pos="5400"/>
        </w:tabs>
        <w:ind w:left="5400" w:hanging="360"/>
      </w:pPr>
      <w:rPr>
        <w:rFonts w:ascii="Arial" w:hAnsi="Arial" w:hint="default"/>
      </w:rPr>
    </w:lvl>
    <w:lvl w:ilvl="8" w:tplc="88BE5EC2" w:tentative="1">
      <w:start w:val="1"/>
      <w:numFmt w:val="bullet"/>
      <w:lvlText w:val="•"/>
      <w:lvlJc w:val="left"/>
      <w:pPr>
        <w:tabs>
          <w:tab w:val="num" w:pos="6120"/>
        </w:tabs>
        <w:ind w:left="6120" w:hanging="360"/>
      </w:pPr>
      <w:rPr>
        <w:rFonts w:ascii="Arial" w:hAnsi="Arial" w:hint="default"/>
      </w:rPr>
    </w:lvl>
  </w:abstractNum>
  <w:abstractNum w:abstractNumId="28">
    <w:nsid w:val="56DA2A01"/>
    <w:multiLevelType w:val="multilevel"/>
    <w:tmpl w:val="A6D6ECA0"/>
    <w:lvl w:ilvl="0">
      <w:start w:val="2"/>
      <w:numFmt w:val="decimal"/>
      <w:lvlText w:val="%1"/>
      <w:lvlJc w:val="left"/>
      <w:pPr>
        <w:ind w:left="450" w:hanging="450"/>
      </w:pPr>
      <w:rPr>
        <w:rFonts w:eastAsia="MS Mincho" w:hint="default"/>
      </w:rPr>
    </w:lvl>
    <w:lvl w:ilvl="1">
      <w:start w:val="1"/>
      <w:numFmt w:val="decimal"/>
      <w:lvlText w:val="%1.%2"/>
      <w:lvlJc w:val="left"/>
      <w:pPr>
        <w:ind w:left="450" w:hanging="45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720" w:hanging="72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080" w:hanging="108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29">
    <w:nsid w:val="5D6412F7"/>
    <w:multiLevelType w:val="hybridMultilevel"/>
    <w:tmpl w:val="80E6735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4277BC1"/>
    <w:multiLevelType w:val="hybridMultilevel"/>
    <w:tmpl w:val="CDBAF8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93E3B5E"/>
    <w:multiLevelType w:val="hybridMultilevel"/>
    <w:tmpl w:val="01FC8A8E"/>
    <w:lvl w:ilvl="0" w:tplc="A84CDFDE">
      <w:start w:val="2"/>
      <w:numFmt w:val="upperRoman"/>
      <w:pStyle w:val="Appendix"/>
      <w:lvlText w:val="Appendix %1. "/>
      <w:lvlJc w:val="left"/>
      <w:pPr>
        <w:tabs>
          <w:tab w:val="num" w:pos="0"/>
        </w:tabs>
        <w:ind w:left="0" w:firstLine="0"/>
      </w:pPr>
      <w:rPr>
        <w:rFonts w:hint="default"/>
        <w:b/>
        <w:i w:val="0"/>
        <w:sz w:val="32"/>
      </w:rPr>
    </w:lvl>
    <w:lvl w:ilvl="1" w:tplc="D48A6FC4" w:tentative="1">
      <w:start w:val="1"/>
      <w:numFmt w:val="lowerLetter"/>
      <w:lvlText w:val="%2."/>
      <w:lvlJc w:val="left"/>
      <w:pPr>
        <w:tabs>
          <w:tab w:val="num" w:pos="1440"/>
        </w:tabs>
        <w:ind w:left="1440" w:hanging="360"/>
      </w:pPr>
    </w:lvl>
    <w:lvl w:ilvl="2" w:tplc="207C93FA" w:tentative="1">
      <w:start w:val="1"/>
      <w:numFmt w:val="lowerRoman"/>
      <w:lvlText w:val="%3."/>
      <w:lvlJc w:val="right"/>
      <w:pPr>
        <w:tabs>
          <w:tab w:val="num" w:pos="2160"/>
        </w:tabs>
        <w:ind w:left="2160" w:hanging="180"/>
      </w:pPr>
    </w:lvl>
    <w:lvl w:ilvl="3" w:tplc="822AE7F4" w:tentative="1">
      <w:start w:val="1"/>
      <w:numFmt w:val="decimal"/>
      <w:lvlText w:val="%4."/>
      <w:lvlJc w:val="left"/>
      <w:pPr>
        <w:tabs>
          <w:tab w:val="num" w:pos="2880"/>
        </w:tabs>
        <w:ind w:left="2880" w:hanging="360"/>
      </w:pPr>
    </w:lvl>
    <w:lvl w:ilvl="4" w:tplc="0EEE32CE" w:tentative="1">
      <w:start w:val="1"/>
      <w:numFmt w:val="lowerLetter"/>
      <w:lvlText w:val="%5."/>
      <w:lvlJc w:val="left"/>
      <w:pPr>
        <w:tabs>
          <w:tab w:val="num" w:pos="3600"/>
        </w:tabs>
        <w:ind w:left="3600" w:hanging="360"/>
      </w:pPr>
    </w:lvl>
    <w:lvl w:ilvl="5" w:tplc="62443410" w:tentative="1">
      <w:start w:val="1"/>
      <w:numFmt w:val="lowerRoman"/>
      <w:lvlText w:val="%6."/>
      <w:lvlJc w:val="right"/>
      <w:pPr>
        <w:tabs>
          <w:tab w:val="num" w:pos="4320"/>
        </w:tabs>
        <w:ind w:left="4320" w:hanging="180"/>
      </w:pPr>
    </w:lvl>
    <w:lvl w:ilvl="6" w:tplc="D6E6C3F0" w:tentative="1">
      <w:start w:val="1"/>
      <w:numFmt w:val="decimal"/>
      <w:lvlText w:val="%7."/>
      <w:lvlJc w:val="left"/>
      <w:pPr>
        <w:tabs>
          <w:tab w:val="num" w:pos="5040"/>
        </w:tabs>
        <w:ind w:left="5040" w:hanging="360"/>
      </w:pPr>
    </w:lvl>
    <w:lvl w:ilvl="7" w:tplc="3F5C3218" w:tentative="1">
      <w:start w:val="1"/>
      <w:numFmt w:val="lowerLetter"/>
      <w:lvlText w:val="%8."/>
      <w:lvlJc w:val="left"/>
      <w:pPr>
        <w:tabs>
          <w:tab w:val="num" w:pos="5760"/>
        </w:tabs>
        <w:ind w:left="5760" w:hanging="360"/>
      </w:pPr>
    </w:lvl>
    <w:lvl w:ilvl="8" w:tplc="24B828BE" w:tentative="1">
      <w:start w:val="1"/>
      <w:numFmt w:val="lowerRoman"/>
      <w:lvlText w:val="%9."/>
      <w:lvlJc w:val="right"/>
      <w:pPr>
        <w:tabs>
          <w:tab w:val="num" w:pos="6480"/>
        </w:tabs>
        <w:ind w:left="6480" w:hanging="180"/>
      </w:pPr>
    </w:lvl>
  </w:abstractNum>
  <w:abstractNum w:abstractNumId="33">
    <w:nsid w:val="697871F5"/>
    <w:multiLevelType w:val="hybridMultilevel"/>
    <w:tmpl w:val="AEC6597A"/>
    <w:lvl w:ilvl="0" w:tplc="3E524C74">
      <w:start w:val="1"/>
      <w:numFmt w:val="decimal"/>
      <w:lvlText w:val="(%1)"/>
      <w:lvlJc w:val="left"/>
      <w:pPr>
        <w:ind w:left="360" w:hanging="360"/>
      </w:pPr>
      <w:rPr>
        <w:rFonts w:hint="default"/>
      </w:rPr>
    </w:lvl>
    <w:lvl w:ilvl="1" w:tplc="6DBC2BB6" w:tentative="1">
      <w:start w:val="1"/>
      <w:numFmt w:val="lowerLetter"/>
      <w:lvlText w:val="%2)"/>
      <w:lvlJc w:val="left"/>
      <w:pPr>
        <w:ind w:left="840" w:hanging="420"/>
      </w:pPr>
    </w:lvl>
    <w:lvl w:ilvl="2" w:tplc="6BE2190A" w:tentative="1">
      <w:start w:val="1"/>
      <w:numFmt w:val="lowerRoman"/>
      <w:lvlText w:val="%3."/>
      <w:lvlJc w:val="right"/>
      <w:pPr>
        <w:ind w:left="1260" w:hanging="420"/>
      </w:pPr>
    </w:lvl>
    <w:lvl w:ilvl="3" w:tplc="03203380" w:tentative="1">
      <w:start w:val="1"/>
      <w:numFmt w:val="decimal"/>
      <w:lvlText w:val="%4."/>
      <w:lvlJc w:val="left"/>
      <w:pPr>
        <w:ind w:left="1680" w:hanging="420"/>
      </w:pPr>
    </w:lvl>
    <w:lvl w:ilvl="4" w:tplc="0A6408EC" w:tentative="1">
      <w:start w:val="1"/>
      <w:numFmt w:val="lowerLetter"/>
      <w:lvlText w:val="%5)"/>
      <w:lvlJc w:val="left"/>
      <w:pPr>
        <w:ind w:left="2100" w:hanging="420"/>
      </w:pPr>
    </w:lvl>
    <w:lvl w:ilvl="5" w:tplc="B1DE2770" w:tentative="1">
      <w:start w:val="1"/>
      <w:numFmt w:val="lowerRoman"/>
      <w:lvlText w:val="%6."/>
      <w:lvlJc w:val="right"/>
      <w:pPr>
        <w:ind w:left="2520" w:hanging="420"/>
      </w:pPr>
    </w:lvl>
    <w:lvl w:ilvl="6" w:tplc="5CBE4472" w:tentative="1">
      <w:start w:val="1"/>
      <w:numFmt w:val="decimal"/>
      <w:lvlText w:val="%7."/>
      <w:lvlJc w:val="left"/>
      <w:pPr>
        <w:ind w:left="2940" w:hanging="420"/>
      </w:pPr>
    </w:lvl>
    <w:lvl w:ilvl="7" w:tplc="2ED63814" w:tentative="1">
      <w:start w:val="1"/>
      <w:numFmt w:val="lowerLetter"/>
      <w:lvlText w:val="%8)"/>
      <w:lvlJc w:val="left"/>
      <w:pPr>
        <w:ind w:left="3360" w:hanging="420"/>
      </w:pPr>
    </w:lvl>
    <w:lvl w:ilvl="8" w:tplc="B96A8B32" w:tentative="1">
      <w:start w:val="1"/>
      <w:numFmt w:val="lowerRoman"/>
      <w:lvlText w:val="%9."/>
      <w:lvlJc w:val="right"/>
      <w:pPr>
        <w:ind w:left="3780" w:hanging="420"/>
      </w:pPr>
    </w:lvl>
  </w:abstractNum>
  <w:abstractNum w:abstractNumId="34">
    <w:nsid w:val="6B992AE0"/>
    <w:multiLevelType w:val="hybridMultilevel"/>
    <w:tmpl w:val="2F5C4A0A"/>
    <w:lvl w:ilvl="0" w:tplc="DB0ABBB8">
      <w:start w:val="1"/>
      <w:numFmt w:val="bullet"/>
      <w:lvlText w:val="–"/>
      <w:lvlJc w:val="left"/>
      <w:pPr>
        <w:tabs>
          <w:tab w:val="num" w:pos="720"/>
        </w:tabs>
        <w:ind w:left="720" w:hanging="360"/>
      </w:pPr>
      <w:rPr>
        <w:rFonts w:ascii="Arial" w:hAnsi="Arial" w:hint="default"/>
      </w:rPr>
    </w:lvl>
    <w:lvl w:ilvl="1" w:tplc="03A29DB4">
      <w:start w:val="1"/>
      <w:numFmt w:val="bullet"/>
      <w:lvlText w:val="–"/>
      <w:lvlJc w:val="left"/>
      <w:pPr>
        <w:tabs>
          <w:tab w:val="num" w:pos="1440"/>
        </w:tabs>
        <w:ind w:left="1440" w:hanging="360"/>
      </w:pPr>
      <w:rPr>
        <w:rFonts w:ascii="Arial" w:hAnsi="Arial" w:hint="default"/>
      </w:rPr>
    </w:lvl>
    <w:lvl w:ilvl="2" w:tplc="81700658" w:tentative="1">
      <w:start w:val="1"/>
      <w:numFmt w:val="bullet"/>
      <w:lvlText w:val="–"/>
      <w:lvlJc w:val="left"/>
      <w:pPr>
        <w:tabs>
          <w:tab w:val="num" w:pos="2160"/>
        </w:tabs>
        <w:ind w:left="2160" w:hanging="360"/>
      </w:pPr>
      <w:rPr>
        <w:rFonts w:ascii="Arial" w:hAnsi="Arial" w:hint="default"/>
      </w:rPr>
    </w:lvl>
    <w:lvl w:ilvl="3" w:tplc="D75A48C0" w:tentative="1">
      <w:start w:val="1"/>
      <w:numFmt w:val="bullet"/>
      <w:lvlText w:val="–"/>
      <w:lvlJc w:val="left"/>
      <w:pPr>
        <w:tabs>
          <w:tab w:val="num" w:pos="2880"/>
        </w:tabs>
        <w:ind w:left="2880" w:hanging="360"/>
      </w:pPr>
      <w:rPr>
        <w:rFonts w:ascii="Arial" w:hAnsi="Arial" w:hint="default"/>
      </w:rPr>
    </w:lvl>
    <w:lvl w:ilvl="4" w:tplc="7FEE36BC" w:tentative="1">
      <w:start w:val="1"/>
      <w:numFmt w:val="bullet"/>
      <w:lvlText w:val="–"/>
      <w:lvlJc w:val="left"/>
      <w:pPr>
        <w:tabs>
          <w:tab w:val="num" w:pos="3600"/>
        </w:tabs>
        <w:ind w:left="3600" w:hanging="360"/>
      </w:pPr>
      <w:rPr>
        <w:rFonts w:ascii="Arial" w:hAnsi="Arial" w:hint="default"/>
      </w:rPr>
    </w:lvl>
    <w:lvl w:ilvl="5" w:tplc="43FA2650" w:tentative="1">
      <w:start w:val="1"/>
      <w:numFmt w:val="bullet"/>
      <w:lvlText w:val="–"/>
      <w:lvlJc w:val="left"/>
      <w:pPr>
        <w:tabs>
          <w:tab w:val="num" w:pos="4320"/>
        </w:tabs>
        <w:ind w:left="4320" w:hanging="360"/>
      </w:pPr>
      <w:rPr>
        <w:rFonts w:ascii="Arial" w:hAnsi="Arial" w:hint="default"/>
      </w:rPr>
    </w:lvl>
    <w:lvl w:ilvl="6" w:tplc="39249502" w:tentative="1">
      <w:start w:val="1"/>
      <w:numFmt w:val="bullet"/>
      <w:lvlText w:val="–"/>
      <w:lvlJc w:val="left"/>
      <w:pPr>
        <w:tabs>
          <w:tab w:val="num" w:pos="5040"/>
        </w:tabs>
        <w:ind w:left="5040" w:hanging="360"/>
      </w:pPr>
      <w:rPr>
        <w:rFonts w:ascii="Arial" w:hAnsi="Arial" w:hint="default"/>
      </w:rPr>
    </w:lvl>
    <w:lvl w:ilvl="7" w:tplc="E1D0844A" w:tentative="1">
      <w:start w:val="1"/>
      <w:numFmt w:val="bullet"/>
      <w:lvlText w:val="–"/>
      <w:lvlJc w:val="left"/>
      <w:pPr>
        <w:tabs>
          <w:tab w:val="num" w:pos="5760"/>
        </w:tabs>
        <w:ind w:left="5760" w:hanging="360"/>
      </w:pPr>
      <w:rPr>
        <w:rFonts w:ascii="Arial" w:hAnsi="Arial" w:hint="default"/>
      </w:rPr>
    </w:lvl>
    <w:lvl w:ilvl="8" w:tplc="69A2E156" w:tentative="1">
      <w:start w:val="1"/>
      <w:numFmt w:val="bullet"/>
      <w:lvlText w:val="–"/>
      <w:lvlJc w:val="left"/>
      <w:pPr>
        <w:tabs>
          <w:tab w:val="num" w:pos="6480"/>
        </w:tabs>
        <w:ind w:left="6480" w:hanging="360"/>
      </w:pPr>
      <w:rPr>
        <w:rFonts w:ascii="Arial" w:hAnsi="Arial" w:hint="default"/>
      </w:rPr>
    </w:lvl>
  </w:abstractNum>
  <w:abstractNum w:abstractNumId="35">
    <w:nsid w:val="6D9114FD"/>
    <w:multiLevelType w:val="hybridMultilevel"/>
    <w:tmpl w:val="C9348BE2"/>
    <w:lvl w:ilvl="0" w:tplc="0409000B">
      <w:start w:val="1"/>
      <w:numFmt w:val="bullet"/>
      <w:lvlText w:val=""/>
      <w:lvlJc w:val="left"/>
      <w:pPr>
        <w:tabs>
          <w:tab w:val="num" w:pos="360"/>
        </w:tabs>
        <w:ind w:left="360" w:hanging="360"/>
      </w:pPr>
      <w:rPr>
        <w:rFonts w:ascii="Wingdings" w:hAnsi="Wingdings" w:hint="default"/>
      </w:rPr>
    </w:lvl>
    <w:lvl w:ilvl="1" w:tplc="C3C4BE38">
      <w:start w:val="1"/>
      <w:numFmt w:val="bullet"/>
      <w:lvlText w:val="•"/>
      <w:lvlJc w:val="left"/>
      <w:pPr>
        <w:tabs>
          <w:tab w:val="num" w:pos="1080"/>
        </w:tabs>
        <w:ind w:left="1080" w:hanging="360"/>
      </w:pPr>
      <w:rPr>
        <w:rFonts w:ascii="Arial" w:hAnsi="Arial" w:hint="default"/>
      </w:rPr>
    </w:lvl>
    <w:lvl w:ilvl="2" w:tplc="0C7C3A10" w:tentative="1">
      <w:start w:val="1"/>
      <w:numFmt w:val="bullet"/>
      <w:lvlText w:val="•"/>
      <w:lvlJc w:val="left"/>
      <w:pPr>
        <w:tabs>
          <w:tab w:val="num" w:pos="1800"/>
        </w:tabs>
        <w:ind w:left="1800" w:hanging="360"/>
      </w:pPr>
      <w:rPr>
        <w:rFonts w:ascii="Arial" w:hAnsi="Arial" w:hint="default"/>
      </w:rPr>
    </w:lvl>
    <w:lvl w:ilvl="3" w:tplc="DFA0B850" w:tentative="1">
      <w:start w:val="1"/>
      <w:numFmt w:val="bullet"/>
      <w:lvlText w:val="•"/>
      <w:lvlJc w:val="left"/>
      <w:pPr>
        <w:tabs>
          <w:tab w:val="num" w:pos="2520"/>
        </w:tabs>
        <w:ind w:left="2520" w:hanging="360"/>
      </w:pPr>
      <w:rPr>
        <w:rFonts w:ascii="Arial" w:hAnsi="Arial" w:hint="default"/>
      </w:rPr>
    </w:lvl>
    <w:lvl w:ilvl="4" w:tplc="6060C506" w:tentative="1">
      <w:start w:val="1"/>
      <w:numFmt w:val="bullet"/>
      <w:lvlText w:val="•"/>
      <w:lvlJc w:val="left"/>
      <w:pPr>
        <w:tabs>
          <w:tab w:val="num" w:pos="3240"/>
        </w:tabs>
        <w:ind w:left="3240" w:hanging="360"/>
      </w:pPr>
      <w:rPr>
        <w:rFonts w:ascii="Arial" w:hAnsi="Arial" w:hint="default"/>
      </w:rPr>
    </w:lvl>
    <w:lvl w:ilvl="5" w:tplc="F7C8479E" w:tentative="1">
      <w:start w:val="1"/>
      <w:numFmt w:val="bullet"/>
      <w:lvlText w:val="•"/>
      <w:lvlJc w:val="left"/>
      <w:pPr>
        <w:tabs>
          <w:tab w:val="num" w:pos="3960"/>
        </w:tabs>
        <w:ind w:left="3960" w:hanging="360"/>
      </w:pPr>
      <w:rPr>
        <w:rFonts w:ascii="Arial" w:hAnsi="Arial" w:hint="default"/>
      </w:rPr>
    </w:lvl>
    <w:lvl w:ilvl="6" w:tplc="E1226AA8" w:tentative="1">
      <w:start w:val="1"/>
      <w:numFmt w:val="bullet"/>
      <w:lvlText w:val="•"/>
      <w:lvlJc w:val="left"/>
      <w:pPr>
        <w:tabs>
          <w:tab w:val="num" w:pos="4680"/>
        </w:tabs>
        <w:ind w:left="4680" w:hanging="360"/>
      </w:pPr>
      <w:rPr>
        <w:rFonts w:ascii="Arial" w:hAnsi="Arial" w:hint="default"/>
      </w:rPr>
    </w:lvl>
    <w:lvl w:ilvl="7" w:tplc="48847498" w:tentative="1">
      <w:start w:val="1"/>
      <w:numFmt w:val="bullet"/>
      <w:lvlText w:val="•"/>
      <w:lvlJc w:val="left"/>
      <w:pPr>
        <w:tabs>
          <w:tab w:val="num" w:pos="5400"/>
        </w:tabs>
        <w:ind w:left="5400" w:hanging="360"/>
      </w:pPr>
      <w:rPr>
        <w:rFonts w:ascii="Arial" w:hAnsi="Arial" w:hint="default"/>
      </w:rPr>
    </w:lvl>
    <w:lvl w:ilvl="8" w:tplc="6AF0E136" w:tentative="1">
      <w:start w:val="1"/>
      <w:numFmt w:val="bullet"/>
      <w:lvlText w:val="•"/>
      <w:lvlJc w:val="left"/>
      <w:pPr>
        <w:tabs>
          <w:tab w:val="num" w:pos="6120"/>
        </w:tabs>
        <w:ind w:left="6120" w:hanging="360"/>
      </w:pPr>
      <w:rPr>
        <w:rFonts w:ascii="Arial" w:hAnsi="Arial" w:hint="default"/>
      </w:rPr>
    </w:lvl>
  </w:abstractNum>
  <w:abstractNum w:abstractNumId="36">
    <w:nsid w:val="73E729E5"/>
    <w:multiLevelType w:val="hybridMultilevel"/>
    <w:tmpl w:val="C532ACD0"/>
    <w:lvl w:ilvl="0" w:tplc="38AC6F54">
      <w:start w:val="1"/>
      <w:numFmt w:val="bullet"/>
      <w:lvlText w:val="•"/>
      <w:lvlJc w:val="left"/>
      <w:pPr>
        <w:tabs>
          <w:tab w:val="num" w:pos="720"/>
        </w:tabs>
        <w:ind w:left="720" w:hanging="360"/>
      </w:pPr>
      <w:rPr>
        <w:rFonts w:ascii="Arial" w:hAnsi="Arial" w:hint="default"/>
      </w:rPr>
    </w:lvl>
    <w:lvl w:ilvl="1" w:tplc="7734AA1E" w:tentative="1">
      <w:start w:val="1"/>
      <w:numFmt w:val="bullet"/>
      <w:lvlText w:val="•"/>
      <w:lvlJc w:val="left"/>
      <w:pPr>
        <w:tabs>
          <w:tab w:val="num" w:pos="1440"/>
        </w:tabs>
        <w:ind w:left="1440" w:hanging="360"/>
      </w:pPr>
      <w:rPr>
        <w:rFonts w:ascii="Arial" w:hAnsi="Arial" w:hint="default"/>
      </w:rPr>
    </w:lvl>
    <w:lvl w:ilvl="2" w:tplc="C3DE9528" w:tentative="1">
      <w:start w:val="1"/>
      <w:numFmt w:val="bullet"/>
      <w:lvlText w:val="•"/>
      <w:lvlJc w:val="left"/>
      <w:pPr>
        <w:tabs>
          <w:tab w:val="num" w:pos="2160"/>
        </w:tabs>
        <w:ind w:left="2160" w:hanging="360"/>
      </w:pPr>
      <w:rPr>
        <w:rFonts w:ascii="Arial" w:hAnsi="Arial" w:hint="default"/>
      </w:rPr>
    </w:lvl>
    <w:lvl w:ilvl="3" w:tplc="915CE690" w:tentative="1">
      <w:start w:val="1"/>
      <w:numFmt w:val="bullet"/>
      <w:lvlText w:val="•"/>
      <w:lvlJc w:val="left"/>
      <w:pPr>
        <w:tabs>
          <w:tab w:val="num" w:pos="2880"/>
        </w:tabs>
        <w:ind w:left="2880" w:hanging="360"/>
      </w:pPr>
      <w:rPr>
        <w:rFonts w:ascii="Arial" w:hAnsi="Arial" w:hint="default"/>
      </w:rPr>
    </w:lvl>
    <w:lvl w:ilvl="4" w:tplc="D1149D6E" w:tentative="1">
      <w:start w:val="1"/>
      <w:numFmt w:val="bullet"/>
      <w:lvlText w:val="•"/>
      <w:lvlJc w:val="left"/>
      <w:pPr>
        <w:tabs>
          <w:tab w:val="num" w:pos="3600"/>
        </w:tabs>
        <w:ind w:left="3600" w:hanging="360"/>
      </w:pPr>
      <w:rPr>
        <w:rFonts w:ascii="Arial" w:hAnsi="Arial" w:hint="default"/>
      </w:rPr>
    </w:lvl>
    <w:lvl w:ilvl="5" w:tplc="0F3A8788" w:tentative="1">
      <w:start w:val="1"/>
      <w:numFmt w:val="bullet"/>
      <w:lvlText w:val="•"/>
      <w:lvlJc w:val="left"/>
      <w:pPr>
        <w:tabs>
          <w:tab w:val="num" w:pos="4320"/>
        </w:tabs>
        <w:ind w:left="4320" w:hanging="360"/>
      </w:pPr>
      <w:rPr>
        <w:rFonts w:ascii="Arial" w:hAnsi="Arial" w:hint="default"/>
      </w:rPr>
    </w:lvl>
    <w:lvl w:ilvl="6" w:tplc="E166B48A" w:tentative="1">
      <w:start w:val="1"/>
      <w:numFmt w:val="bullet"/>
      <w:lvlText w:val="•"/>
      <w:lvlJc w:val="left"/>
      <w:pPr>
        <w:tabs>
          <w:tab w:val="num" w:pos="5040"/>
        </w:tabs>
        <w:ind w:left="5040" w:hanging="360"/>
      </w:pPr>
      <w:rPr>
        <w:rFonts w:ascii="Arial" w:hAnsi="Arial" w:hint="default"/>
      </w:rPr>
    </w:lvl>
    <w:lvl w:ilvl="7" w:tplc="831C3332" w:tentative="1">
      <w:start w:val="1"/>
      <w:numFmt w:val="bullet"/>
      <w:lvlText w:val="•"/>
      <w:lvlJc w:val="left"/>
      <w:pPr>
        <w:tabs>
          <w:tab w:val="num" w:pos="5760"/>
        </w:tabs>
        <w:ind w:left="5760" w:hanging="360"/>
      </w:pPr>
      <w:rPr>
        <w:rFonts w:ascii="Arial" w:hAnsi="Arial" w:hint="default"/>
      </w:rPr>
    </w:lvl>
    <w:lvl w:ilvl="8" w:tplc="8F32FE52" w:tentative="1">
      <w:start w:val="1"/>
      <w:numFmt w:val="bullet"/>
      <w:lvlText w:val="•"/>
      <w:lvlJc w:val="left"/>
      <w:pPr>
        <w:tabs>
          <w:tab w:val="num" w:pos="6480"/>
        </w:tabs>
        <w:ind w:left="6480" w:hanging="360"/>
      </w:pPr>
      <w:rPr>
        <w:rFonts w:ascii="Arial" w:hAnsi="Arial" w:hint="default"/>
      </w:rPr>
    </w:lvl>
  </w:abstractNum>
  <w:abstractNum w:abstractNumId="37">
    <w:nsid w:val="7574401A"/>
    <w:multiLevelType w:val="hybridMultilevel"/>
    <w:tmpl w:val="5ADC33A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8A80A2B"/>
    <w:multiLevelType w:val="hybridMultilevel"/>
    <w:tmpl w:val="8B96A1CA"/>
    <w:lvl w:ilvl="0" w:tplc="15FA90D4">
      <w:start w:val="1"/>
      <w:numFmt w:val="lowerLetter"/>
      <w:lvlText w:val="(%1)"/>
      <w:lvlJc w:val="left"/>
      <w:pPr>
        <w:ind w:left="570" w:hanging="36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39">
    <w:nsid w:val="7B1E0F8A"/>
    <w:multiLevelType w:val="hybridMultilevel"/>
    <w:tmpl w:val="B4907536"/>
    <w:lvl w:ilvl="0" w:tplc="5BC62BD6">
      <w:start w:val="1"/>
      <w:numFmt w:val="bullet"/>
      <w:lvlText w:val="•"/>
      <w:lvlJc w:val="left"/>
      <w:pPr>
        <w:ind w:left="609" w:hanging="420"/>
      </w:pPr>
      <w:rPr>
        <w:rFonts w:ascii="Arial" w:hAnsi="Arial" w:hint="default"/>
      </w:rPr>
    </w:lvl>
    <w:lvl w:ilvl="1" w:tplc="04090003" w:tentative="1">
      <w:start w:val="1"/>
      <w:numFmt w:val="bullet"/>
      <w:lvlText w:val=""/>
      <w:lvlJc w:val="left"/>
      <w:pPr>
        <w:ind w:left="1029" w:hanging="420"/>
      </w:pPr>
      <w:rPr>
        <w:rFonts w:ascii="Wingdings" w:hAnsi="Wingdings" w:hint="default"/>
      </w:rPr>
    </w:lvl>
    <w:lvl w:ilvl="2" w:tplc="04090005" w:tentative="1">
      <w:start w:val="1"/>
      <w:numFmt w:val="bullet"/>
      <w:lvlText w:val=""/>
      <w:lvlJc w:val="left"/>
      <w:pPr>
        <w:ind w:left="1449" w:hanging="420"/>
      </w:pPr>
      <w:rPr>
        <w:rFonts w:ascii="Wingdings" w:hAnsi="Wingdings" w:hint="default"/>
      </w:rPr>
    </w:lvl>
    <w:lvl w:ilvl="3" w:tplc="04090001" w:tentative="1">
      <w:start w:val="1"/>
      <w:numFmt w:val="bullet"/>
      <w:lvlText w:val=""/>
      <w:lvlJc w:val="left"/>
      <w:pPr>
        <w:ind w:left="1869" w:hanging="420"/>
      </w:pPr>
      <w:rPr>
        <w:rFonts w:ascii="Wingdings" w:hAnsi="Wingdings" w:hint="default"/>
      </w:rPr>
    </w:lvl>
    <w:lvl w:ilvl="4" w:tplc="04090003" w:tentative="1">
      <w:start w:val="1"/>
      <w:numFmt w:val="bullet"/>
      <w:lvlText w:val=""/>
      <w:lvlJc w:val="left"/>
      <w:pPr>
        <w:ind w:left="2289" w:hanging="420"/>
      </w:pPr>
      <w:rPr>
        <w:rFonts w:ascii="Wingdings" w:hAnsi="Wingdings" w:hint="default"/>
      </w:rPr>
    </w:lvl>
    <w:lvl w:ilvl="5" w:tplc="04090005" w:tentative="1">
      <w:start w:val="1"/>
      <w:numFmt w:val="bullet"/>
      <w:lvlText w:val=""/>
      <w:lvlJc w:val="left"/>
      <w:pPr>
        <w:ind w:left="2709" w:hanging="420"/>
      </w:pPr>
      <w:rPr>
        <w:rFonts w:ascii="Wingdings" w:hAnsi="Wingdings" w:hint="default"/>
      </w:rPr>
    </w:lvl>
    <w:lvl w:ilvl="6" w:tplc="04090001" w:tentative="1">
      <w:start w:val="1"/>
      <w:numFmt w:val="bullet"/>
      <w:lvlText w:val=""/>
      <w:lvlJc w:val="left"/>
      <w:pPr>
        <w:ind w:left="3129" w:hanging="420"/>
      </w:pPr>
      <w:rPr>
        <w:rFonts w:ascii="Wingdings" w:hAnsi="Wingdings" w:hint="default"/>
      </w:rPr>
    </w:lvl>
    <w:lvl w:ilvl="7" w:tplc="04090003" w:tentative="1">
      <w:start w:val="1"/>
      <w:numFmt w:val="bullet"/>
      <w:lvlText w:val=""/>
      <w:lvlJc w:val="left"/>
      <w:pPr>
        <w:ind w:left="3549" w:hanging="420"/>
      </w:pPr>
      <w:rPr>
        <w:rFonts w:ascii="Wingdings" w:hAnsi="Wingdings" w:hint="default"/>
      </w:rPr>
    </w:lvl>
    <w:lvl w:ilvl="8" w:tplc="04090005" w:tentative="1">
      <w:start w:val="1"/>
      <w:numFmt w:val="bullet"/>
      <w:lvlText w:val=""/>
      <w:lvlJc w:val="left"/>
      <w:pPr>
        <w:ind w:left="3969" w:hanging="420"/>
      </w:pPr>
      <w:rPr>
        <w:rFonts w:ascii="Wingdings" w:hAnsi="Wingdings" w:hint="default"/>
      </w:rPr>
    </w:lvl>
  </w:abstractNum>
  <w:abstractNum w:abstractNumId="40">
    <w:nsid w:val="7BA13020"/>
    <w:multiLevelType w:val="hybridMultilevel"/>
    <w:tmpl w:val="CBBA4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D37082A"/>
    <w:multiLevelType w:val="hybridMultilevel"/>
    <w:tmpl w:val="C11E27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E9914F2"/>
    <w:multiLevelType w:val="hybridMultilevel"/>
    <w:tmpl w:val="6D361B8A"/>
    <w:lvl w:ilvl="0" w:tplc="BC721070">
      <w:start w:val="1"/>
      <w:numFmt w:val="bullet"/>
      <w:lvlText w:val="•"/>
      <w:lvlJc w:val="left"/>
      <w:pPr>
        <w:tabs>
          <w:tab w:val="num" w:pos="720"/>
        </w:tabs>
        <w:ind w:left="720" w:hanging="360"/>
      </w:pPr>
      <w:rPr>
        <w:rFonts w:ascii="Arial" w:hAnsi="Arial" w:hint="default"/>
      </w:rPr>
    </w:lvl>
    <w:lvl w:ilvl="1" w:tplc="040A69BE">
      <w:start w:val="1"/>
      <w:numFmt w:val="decimal"/>
      <w:lvlText w:val="%2."/>
      <w:lvlJc w:val="left"/>
      <w:pPr>
        <w:tabs>
          <w:tab w:val="num" w:pos="1440"/>
        </w:tabs>
        <w:ind w:left="1440" w:hanging="360"/>
      </w:pPr>
    </w:lvl>
    <w:lvl w:ilvl="2" w:tplc="37005264">
      <w:start w:val="3395"/>
      <w:numFmt w:val="bullet"/>
      <w:lvlText w:val="•"/>
      <w:lvlJc w:val="left"/>
      <w:pPr>
        <w:tabs>
          <w:tab w:val="num" w:pos="2160"/>
        </w:tabs>
        <w:ind w:left="2160" w:hanging="360"/>
      </w:pPr>
      <w:rPr>
        <w:rFonts w:ascii="Arial" w:hAnsi="Arial" w:hint="default"/>
      </w:rPr>
    </w:lvl>
    <w:lvl w:ilvl="3" w:tplc="49B060C2" w:tentative="1">
      <w:start w:val="1"/>
      <w:numFmt w:val="bullet"/>
      <w:lvlText w:val="•"/>
      <w:lvlJc w:val="left"/>
      <w:pPr>
        <w:tabs>
          <w:tab w:val="num" w:pos="2880"/>
        </w:tabs>
        <w:ind w:left="2880" w:hanging="360"/>
      </w:pPr>
      <w:rPr>
        <w:rFonts w:ascii="Arial" w:hAnsi="Arial" w:hint="default"/>
      </w:rPr>
    </w:lvl>
    <w:lvl w:ilvl="4" w:tplc="6616C58E" w:tentative="1">
      <w:start w:val="1"/>
      <w:numFmt w:val="bullet"/>
      <w:lvlText w:val="•"/>
      <w:lvlJc w:val="left"/>
      <w:pPr>
        <w:tabs>
          <w:tab w:val="num" w:pos="3600"/>
        </w:tabs>
        <w:ind w:left="3600" w:hanging="360"/>
      </w:pPr>
      <w:rPr>
        <w:rFonts w:ascii="Arial" w:hAnsi="Arial" w:hint="default"/>
      </w:rPr>
    </w:lvl>
    <w:lvl w:ilvl="5" w:tplc="839A2D84" w:tentative="1">
      <w:start w:val="1"/>
      <w:numFmt w:val="bullet"/>
      <w:lvlText w:val="•"/>
      <w:lvlJc w:val="left"/>
      <w:pPr>
        <w:tabs>
          <w:tab w:val="num" w:pos="4320"/>
        </w:tabs>
        <w:ind w:left="4320" w:hanging="360"/>
      </w:pPr>
      <w:rPr>
        <w:rFonts w:ascii="Arial" w:hAnsi="Arial" w:hint="default"/>
      </w:rPr>
    </w:lvl>
    <w:lvl w:ilvl="6" w:tplc="A3966242" w:tentative="1">
      <w:start w:val="1"/>
      <w:numFmt w:val="bullet"/>
      <w:lvlText w:val="•"/>
      <w:lvlJc w:val="left"/>
      <w:pPr>
        <w:tabs>
          <w:tab w:val="num" w:pos="5040"/>
        </w:tabs>
        <w:ind w:left="5040" w:hanging="360"/>
      </w:pPr>
      <w:rPr>
        <w:rFonts w:ascii="Arial" w:hAnsi="Arial" w:hint="default"/>
      </w:rPr>
    </w:lvl>
    <w:lvl w:ilvl="7" w:tplc="1DD02E50" w:tentative="1">
      <w:start w:val="1"/>
      <w:numFmt w:val="bullet"/>
      <w:lvlText w:val="•"/>
      <w:lvlJc w:val="left"/>
      <w:pPr>
        <w:tabs>
          <w:tab w:val="num" w:pos="5760"/>
        </w:tabs>
        <w:ind w:left="5760" w:hanging="360"/>
      </w:pPr>
      <w:rPr>
        <w:rFonts w:ascii="Arial" w:hAnsi="Arial" w:hint="default"/>
      </w:rPr>
    </w:lvl>
    <w:lvl w:ilvl="8" w:tplc="16D8B476" w:tentative="1">
      <w:start w:val="1"/>
      <w:numFmt w:val="bullet"/>
      <w:lvlText w:val="•"/>
      <w:lvlJc w:val="left"/>
      <w:pPr>
        <w:tabs>
          <w:tab w:val="num" w:pos="6480"/>
        </w:tabs>
        <w:ind w:left="6480" w:hanging="360"/>
      </w:pPr>
      <w:rPr>
        <w:rFonts w:ascii="Arial" w:hAnsi="Arial" w:hint="default"/>
      </w:rPr>
    </w:lvl>
  </w:abstractNum>
  <w:num w:numId="1">
    <w:abstractNumId w:val="41"/>
  </w:num>
  <w:num w:numId="2">
    <w:abstractNumId w:val="32"/>
  </w:num>
  <w:num w:numId="3">
    <w:abstractNumId w:val="17"/>
  </w:num>
  <w:num w:numId="4">
    <w:abstractNumId w:val="33"/>
  </w:num>
  <w:num w:numId="5">
    <w:abstractNumId w:val="28"/>
  </w:num>
  <w:num w:numId="6">
    <w:abstractNumId w:val="43"/>
  </w:num>
  <w:num w:numId="7">
    <w:abstractNumId w:val="42"/>
  </w:num>
  <w:num w:numId="8">
    <w:abstractNumId w:val="25"/>
  </w:num>
  <w:num w:numId="9">
    <w:abstractNumId w:val="26"/>
  </w:num>
  <w:num w:numId="10">
    <w:abstractNumId w:val="9"/>
  </w:num>
  <w:num w:numId="11">
    <w:abstractNumId w:val="0"/>
  </w:num>
  <w:num w:numId="12">
    <w:abstractNumId w:val="10"/>
  </w:num>
  <w:num w:numId="13">
    <w:abstractNumId w:val="6"/>
  </w:num>
  <w:num w:numId="14">
    <w:abstractNumId w:val="37"/>
  </w:num>
  <w:num w:numId="15">
    <w:abstractNumId w:val="16"/>
  </w:num>
  <w:num w:numId="16">
    <w:abstractNumId w:val="11"/>
  </w:num>
  <w:num w:numId="17">
    <w:abstractNumId w:val="30"/>
  </w:num>
  <w:num w:numId="18">
    <w:abstractNumId w:val="1"/>
  </w:num>
  <w:num w:numId="19">
    <w:abstractNumId w:val="24"/>
  </w:num>
  <w:num w:numId="20">
    <w:abstractNumId w:val="23"/>
  </w:num>
  <w:num w:numId="21">
    <w:abstractNumId w:val="20"/>
  </w:num>
  <w:num w:numId="22">
    <w:abstractNumId w:val="3"/>
  </w:num>
  <w:num w:numId="23">
    <w:abstractNumId w:val="27"/>
  </w:num>
  <w:num w:numId="24">
    <w:abstractNumId w:val="19"/>
  </w:num>
  <w:num w:numId="25">
    <w:abstractNumId w:val="36"/>
  </w:num>
  <w:num w:numId="26">
    <w:abstractNumId w:val="14"/>
  </w:num>
  <w:num w:numId="27">
    <w:abstractNumId w:val="35"/>
  </w:num>
  <w:num w:numId="28">
    <w:abstractNumId w:val="21"/>
  </w:num>
  <w:num w:numId="29">
    <w:abstractNumId w:val="34"/>
  </w:num>
  <w:num w:numId="30">
    <w:abstractNumId w:val="4"/>
  </w:num>
  <w:num w:numId="31">
    <w:abstractNumId w:val="7"/>
  </w:num>
  <w:num w:numId="32">
    <w:abstractNumId w:val="40"/>
  </w:num>
  <w:num w:numId="33">
    <w:abstractNumId w:val="29"/>
  </w:num>
  <w:num w:numId="34">
    <w:abstractNumId w:val="13"/>
  </w:num>
  <w:num w:numId="35">
    <w:abstractNumId w:val="12"/>
  </w:num>
  <w:num w:numId="36">
    <w:abstractNumId w:val="31"/>
  </w:num>
  <w:num w:numId="37">
    <w:abstractNumId w:val="38"/>
  </w:num>
  <w:num w:numId="38">
    <w:abstractNumId w:val="15"/>
  </w:num>
  <w:num w:numId="39">
    <w:abstractNumId w:val="8"/>
  </w:num>
  <w:num w:numId="40">
    <w:abstractNumId w:val="22"/>
  </w:num>
  <w:num w:numId="41">
    <w:abstractNumId w:val="2"/>
  </w:num>
  <w:num w:numId="42">
    <w:abstractNumId w:val="5"/>
  </w:num>
  <w:num w:numId="43">
    <w:abstractNumId w:val="18"/>
  </w:num>
  <w:num w:numId="44">
    <w:abstractNumId w:val="39"/>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92"/>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44386"/>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6CE3"/>
    <w:rsid w:val="0000035E"/>
    <w:rsid w:val="00000F8B"/>
    <w:rsid w:val="000022FC"/>
    <w:rsid w:val="00002604"/>
    <w:rsid w:val="00003EDB"/>
    <w:rsid w:val="00004038"/>
    <w:rsid w:val="0000685D"/>
    <w:rsid w:val="00006B4D"/>
    <w:rsid w:val="0000758B"/>
    <w:rsid w:val="000077D2"/>
    <w:rsid w:val="00010257"/>
    <w:rsid w:val="0001050C"/>
    <w:rsid w:val="00011195"/>
    <w:rsid w:val="000116E2"/>
    <w:rsid w:val="00013624"/>
    <w:rsid w:val="00013B43"/>
    <w:rsid w:val="00013F21"/>
    <w:rsid w:val="000155B6"/>
    <w:rsid w:val="000155F3"/>
    <w:rsid w:val="00015E65"/>
    <w:rsid w:val="00017347"/>
    <w:rsid w:val="0002092C"/>
    <w:rsid w:val="00021070"/>
    <w:rsid w:val="000210A5"/>
    <w:rsid w:val="00021BCD"/>
    <w:rsid w:val="00021D42"/>
    <w:rsid w:val="00022679"/>
    <w:rsid w:val="00023A7A"/>
    <w:rsid w:val="000247F2"/>
    <w:rsid w:val="00024C72"/>
    <w:rsid w:val="000255B8"/>
    <w:rsid w:val="00025CCC"/>
    <w:rsid w:val="0002617B"/>
    <w:rsid w:val="00026231"/>
    <w:rsid w:val="00026558"/>
    <w:rsid w:val="00026966"/>
    <w:rsid w:val="00027123"/>
    <w:rsid w:val="00032602"/>
    <w:rsid w:val="00032D99"/>
    <w:rsid w:val="00034B0F"/>
    <w:rsid w:val="00034C01"/>
    <w:rsid w:val="000359A3"/>
    <w:rsid w:val="00035C72"/>
    <w:rsid w:val="000362C2"/>
    <w:rsid w:val="00041FD0"/>
    <w:rsid w:val="00044C81"/>
    <w:rsid w:val="0004617C"/>
    <w:rsid w:val="0004708F"/>
    <w:rsid w:val="00050F20"/>
    <w:rsid w:val="00051988"/>
    <w:rsid w:val="00052AAB"/>
    <w:rsid w:val="00053222"/>
    <w:rsid w:val="0005489B"/>
    <w:rsid w:val="00054A14"/>
    <w:rsid w:val="0005568A"/>
    <w:rsid w:val="000556DD"/>
    <w:rsid w:val="000569F2"/>
    <w:rsid w:val="00057C3F"/>
    <w:rsid w:val="00057CFE"/>
    <w:rsid w:val="0006075D"/>
    <w:rsid w:val="00060EC5"/>
    <w:rsid w:val="000633B3"/>
    <w:rsid w:val="00063F4C"/>
    <w:rsid w:val="00064299"/>
    <w:rsid w:val="0006433A"/>
    <w:rsid w:val="0006524B"/>
    <w:rsid w:val="000656F2"/>
    <w:rsid w:val="00066863"/>
    <w:rsid w:val="00071694"/>
    <w:rsid w:val="00071790"/>
    <w:rsid w:val="00072187"/>
    <w:rsid w:val="00072CCD"/>
    <w:rsid w:val="0007348A"/>
    <w:rsid w:val="000736AD"/>
    <w:rsid w:val="0007446A"/>
    <w:rsid w:val="00074825"/>
    <w:rsid w:val="00075464"/>
    <w:rsid w:val="000764C1"/>
    <w:rsid w:val="000770E1"/>
    <w:rsid w:val="000772CC"/>
    <w:rsid w:val="0007791E"/>
    <w:rsid w:val="00080175"/>
    <w:rsid w:val="00082687"/>
    <w:rsid w:val="0008294B"/>
    <w:rsid w:val="0008496C"/>
    <w:rsid w:val="0008620C"/>
    <w:rsid w:val="000879A4"/>
    <w:rsid w:val="00087F4D"/>
    <w:rsid w:val="00090A00"/>
    <w:rsid w:val="00090BBB"/>
    <w:rsid w:val="00091671"/>
    <w:rsid w:val="000919FD"/>
    <w:rsid w:val="000927A7"/>
    <w:rsid w:val="00092ED4"/>
    <w:rsid w:val="000947A9"/>
    <w:rsid w:val="00094EDC"/>
    <w:rsid w:val="0009516B"/>
    <w:rsid w:val="00095375"/>
    <w:rsid w:val="00095D2E"/>
    <w:rsid w:val="00095FE4"/>
    <w:rsid w:val="00096123"/>
    <w:rsid w:val="0009717E"/>
    <w:rsid w:val="000976B1"/>
    <w:rsid w:val="000A3637"/>
    <w:rsid w:val="000A4791"/>
    <w:rsid w:val="000A6CB6"/>
    <w:rsid w:val="000B054E"/>
    <w:rsid w:val="000B1BF3"/>
    <w:rsid w:val="000B2764"/>
    <w:rsid w:val="000B3721"/>
    <w:rsid w:val="000B3BFA"/>
    <w:rsid w:val="000B644D"/>
    <w:rsid w:val="000B6A71"/>
    <w:rsid w:val="000B6CD8"/>
    <w:rsid w:val="000B7018"/>
    <w:rsid w:val="000C0FA2"/>
    <w:rsid w:val="000C2768"/>
    <w:rsid w:val="000C4F52"/>
    <w:rsid w:val="000C5D27"/>
    <w:rsid w:val="000C6F05"/>
    <w:rsid w:val="000C7200"/>
    <w:rsid w:val="000C79EC"/>
    <w:rsid w:val="000C7A41"/>
    <w:rsid w:val="000D15E0"/>
    <w:rsid w:val="000D2640"/>
    <w:rsid w:val="000D2FCD"/>
    <w:rsid w:val="000D466D"/>
    <w:rsid w:val="000D59D7"/>
    <w:rsid w:val="000D6160"/>
    <w:rsid w:val="000D624F"/>
    <w:rsid w:val="000D64C8"/>
    <w:rsid w:val="000D6A46"/>
    <w:rsid w:val="000D7394"/>
    <w:rsid w:val="000D7DC4"/>
    <w:rsid w:val="000E026E"/>
    <w:rsid w:val="000E2C21"/>
    <w:rsid w:val="000E4C32"/>
    <w:rsid w:val="000E4D52"/>
    <w:rsid w:val="000E5070"/>
    <w:rsid w:val="000E6AD3"/>
    <w:rsid w:val="000E6B61"/>
    <w:rsid w:val="000F0D92"/>
    <w:rsid w:val="000F1C44"/>
    <w:rsid w:val="000F263F"/>
    <w:rsid w:val="000F3C62"/>
    <w:rsid w:val="000F486B"/>
    <w:rsid w:val="000F533C"/>
    <w:rsid w:val="000F56D7"/>
    <w:rsid w:val="000F67FA"/>
    <w:rsid w:val="000F7F69"/>
    <w:rsid w:val="00101D6B"/>
    <w:rsid w:val="00104BD7"/>
    <w:rsid w:val="00105D3F"/>
    <w:rsid w:val="00106199"/>
    <w:rsid w:val="00107628"/>
    <w:rsid w:val="00111943"/>
    <w:rsid w:val="001120F5"/>
    <w:rsid w:val="00112FDD"/>
    <w:rsid w:val="00113296"/>
    <w:rsid w:val="001140A9"/>
    <w:rsid w:val="00114C05"/>
    <w:rsid w:val="001159BB"/>
    <w:rsid w:val="00120A41"/>
    <w:rsid w:val="00121AC6"/>
    <w:rsid w:val="00123EDA"/>
    <w:rsid w:val="0012422D"/>
    <w:rsid w:val="001252D0"/>
    <w:rsid w:val="00126211"/>
    <w:rsid w:val="00126CF0"/>
    <w:rsid w:val="00126F17"/>
    <w:rsid w:val="0013005D"/>
    <w:rsid w:val="001304A1"/>
    <w:rsid w:val="001326B3"/>
    <w:rsid w:val="00132805"/>
    <w:rsid w:val="001348A3"/>
    <w:rsid w:val="00134C07"/>
    <w:rsid w:val="001365DE"/>
    <w:rsid w:val="001401B1"/>
    <w:rsid w:val="00141348"/>
    <w:rsid w:val="0014189F"/>
    <w:rsid w:val="0014278E"/>
    <w:rsid w:val="001455E3"/>
    <w:rsid w:val="001473A3"/>
    <w:rsid w:val="00147400"/>
    <w:rsid w:val="001479F8"/>
    <w:rsid w:val="00147C65"/>
    <w:rsid w:val="00151C5F"/>
    <w:rsid w:val="00151F7B"/>
    <w:rsid w:val="001522AC"/>
    <w:rsid w:val="0015292E"/>
    <w:rsid w:val="0015447D"/>
    <w:rsid w:val="00154AE3"/>
    <w:rsid w:val="00157C67"/>
    <w:rsid w:val="001606C9"/>
    <w:rsid w:val="00160C94"/>
    <w:rsid w:val="00160E01"/>
    <w:rsid w:val="00161222"/>
    <w:rsid w:val="00161E08"/>
    <w:rsid w:val="00163ADA"/>
    <w:rsid w:val="00164B33"/>
    <w:rsid w:val="00166BEE"/>
    <w:rsid w:val="001676CE"/>
    <w:rsid w:val="0017224C"/>
    <w:rsid w:val="001736E0"/>
    <w:rsid w:val="00174EE1"/>
    <w:rsid w:val="001759D7"/>
    <w:rsid w:val="00176A05"/>
    <w:rsid w:val="00176BBF"/>
    <w:rsid w:val="00177A08"/>
    <w:rsid w:val="00177B6B"/>
    <w:rsid w:val="00177EEE"/>
    <w:rsid w:val="00180607"/>
    <w:rsid w:val="00180F9E"/>
    <w:rsid w:val="00181524"/>
    <w:rsid w:val="0018221E"/>
    <w:rsid w:val="0018399C"/>
    <w:rsid w:val="00184813"/>
    <w:rsid w:val="00184886"/>
    <w:rsid w:val="00184C5F"/>
    <w:rsid w:val="00185A75"/>
    <w:rsid w:val="00186163"/>
    <w:rsid w:val="00186F25"/>
    <w:rsid w:val="0018784C"/>
    <w:rsid w:val="00190795"/>
    <w:rsid w:val="00190D25"/>
    <w:rsid w:val="001914B5"/>
    <w:rsid w:val="0019175B"/>
    <w:rsid w:val="0019289B"/>
    <w:rsid w:val="001951E2"/>
    <w:rsid w:val="0019656D"/>
    <w:rsid w:val="0019687B"/>
    <w:rsid w:val="00196B18"/>
    <w:rsid w:val="00197843"/>
    <w:rsid w:val="001A05E1"/>
    <w:rsid w:val="001A0949"/>
    <w:rsid w:val="001A0A2A"/>
    <w:rsid w:val="001A0E73"/>
    <w:rsid w:val="001A373B"/>
    <w:rsid w:val="001A4AD9"/>
    <w:rsid w:val="001A55B3"/>
    <w:rsid w:val="001A56DD"/>
    <w:rsid w:val="001A73C0"/>
    <w:rsid w:val="001B09CE"/>
    <w:rsid w:val="001B0EEE"/>
    <w:rsid w:val="001B1A73"/>
    <w:rsid w:val="001B1FAB"/>
    <w:rsid w:val="001B2252"/>
    <w:rsid w:val="001B3419"/>
    <w:rsid w:val="001B649B"/>
    <w:rsid w:val="001B66B5"/>
    <w:rsid w:val="001B6A22"/>
    <w:rsid w:val="001C19F3"/>
    <w:rsid w:val="001C1C40"/>
    <w:rsid w:val="001C25F9"/>
    <w:rsid w:val="001C3C15"/>
    <w:rsid w:val="001C408E"/>
    <w:rsid w:val="001C52E3"/>
    <w:rsid w:val="001C7375"/>
    <w:rsid w:val="001D247A"/>
    <w:rsid w:val="001D3936"/>
    <w:rsid w:val="001D4B7C"/>
    <w:rsid w:val="001D50D1"/>
    <w:rsid w:val="001D6686"/>
    <w:rsid w:val="001D74C0"/>
    <w:rsid w:val="001D7B85"/>
    <w:rsid w:val="001D7CCE"/>
    <w:rsid w:val="001E093B"/>
    <w:rsid w:val="001E337B"/>
    <w:rsid w:val="001E5968"/>
    <w:rsid w:val="001E78D5"/>
    <w:rsid w:val="001F0200"/>
    <w:rsid w:val="001F0938"/>
    <w:rsid w:val="001F142C"/>
    <w:rsid w:val="001F309B"/>
    <w:rsid w:val="00200862"/>
    <w:rsid w:val="0020314D"/>
    <w:rsid w:val="00204811"/>
    <w:rsid w:val="002068A8"/>
    <w:rsid w:val="00207740"/>
    <w:rsid w:val="00211943"/>
    <w:rsid w:val="00211B93"/>
    <w:rsid w:val="00211C34"/>
    <w:rsid w:val="002122B8"/>
    <w:rsid w:val="00212D7D"/>
    <w:rsid w:val="00214262"/>
    <w:rsid w:val="00217527"/>
    <w:rsid w:val="00220682"/>
    <w:rsid w:val="0022086B"/>
    <w:rsid w:val="00220A81"/>
    <w:rsid w:val="00221294"/>
    <w:rsid w:val="002220F4"/>
    <w:rsid w:val="0022243B"/>
    <w:rsid w:val="00222A30"/>
    <w:rsid w:val="002230D4"/>
    <w:rsid w:val="0022341A"/>
    <w:rsid w:val="00223B0A"/>
    <w:rsid w:val="0022442B"/>
    <w:rsid w:val="00224DD1"/>
    <w:rsid w:val="002251D8"/>
    <w:rsid w:val="00226697"/>
    <w:rsid w:val="00226DDE"/>
    <w:rsid w:val="00227AAF"/>
    <w:rsid w:val="0023030F"/>
    <w:rsid w:val="00230628"/>
    <w:rsid w:val="00230ACC"/>
    <w:rsid w:val="00230E3B"/>
    <w:rsid w:val="0023325A"/>
    <w:rsid w:val="00234750"/>
    <w:rsid w:val="00234F1A"/>
    <w:rsid w:val="00236458"/>
    <w:rsid w:val="00236E25"/>
    <w:rsid w:val="0023700B"/>
    <w:rsid w:val="002418B9"/>
    <w:rsid w:val="00242E59"/>
    <w:rsid w:val="00244325"/>
    <w:rsid w:val="002443F2"/>
    <w:rsid w:val="00244B8B"/>
    <w:rsid w:val="00245151"/>
    <w:rsid w:val="0024692D"/>
    <w:rsid w:val="0025079B"/>
    <w:rsid w:val="002508E1"/>
    <w:rsid w:val="0025136E"/>
    <w:rsid w:val="002519BA"/>
    <w:rsid w:val="00251E64"/>
    <w:rsid w:val="00252A24"/>
    <w:rsid w:val="0025328D"/>
    <w:rsid w:val="002532B6"/>
    <w:rsid w:val="00253869"/>
    <w:rsid w:val="00253AC4"/>
    <w:rsid w:val="002540B6"/>
    <w:rsid w:val="00255674"/>
    <w:rsid w:val="00256390"/>
    <w:rsid w:val="00256B0A"/>
    <w:rsid w:val="00256B86"/>
    <w:rsid w:val="002570AD"/>
    <w:rsid w:val="0025790F"/>
    <w:rsid w:val="00257C7F"/>
    <w:rsid w:val="00262120"/>
    <w:rsid w:val="00262EB6"/>
    <w:rsid w:val="002645FC"/>
    <w:rsid w:val="00264B56"/>
    <w:rsid w:val="00264D7C"/>
    <w:rsid w:val="00264FBB"/>
    <w:rsid w:val="00265352"/>
    <w:rsid w:val="0026677E"/>
    <w:rsid w:val="00266789"/>
    <w:rsid w:val="00266B51"/>
    <w:rsid w:val="00267913"/>
    <w:rsid w:val="0027185E"/>
    <w:rsid w:val="00275688"/>
    <w:rsid w:val="002768A9"/>
    <w:rsid w:val="00276A5D"/>
    <w:rsid w:val="00276B98"/>
    <w:rsid w:val="0027731D"/>
    <w:rsid w:val="0028046B"/>
    <w:rsid w:val="00280C5F"/>
    <w:rsid w:val="002815F3"/>
    <w:rsid w:val="002840BB"/>
    <w:rsid w:val="002874B4"/>
    <w:rsid w:val="002900FE"/>
    <w:rsid w:val="0029077A"/>
    <w:rsid w:val="0029384A"/>
    <w:rsid w:val="00295863"/>
    <w:rsid w:val="00296757"/>
    <w:rsid w:val="00297657"/>
    <w:rsid w:val="002A0508"/>
    <w:rsid w:val="002A07A6"/>
    <w:rsid w:val="002A0A75"/>
    <w:rsid w:val="002A46B5"/>
    <w:rsid w:val="002A4A80"/>
    <w:rsid w:val="002A4E12"/>
    <w:rsid w:val="002A67B9"/>
    <w:rsid w:val="002A6D62"/>
    <w:rsid w:val="002A7004"/>
    <w:rsid w:val="002B14D5"/>
    <w:rsid w:val="002B1C21"/>
    <w:rsid w:val="002B244F"/>
    <w:rsid w:val="002B2E36"/>
    <w:rsid w:val="002B3428"/>
    <w:rsid w:val="002B3556"/>
    <w:rsid w:val="002B394F"/>
    <w:rsid w:val="002B4FE5"/>
    <w:rsid w:val="002B605A"/>
    <w:rsid w:val="002B6C01"/>
    <w:rsid w:val="002C1484"/>
    <w:rsid w:val="002C29CC"/>
    <w:rsid w:val="002C414B"/>
    <w:rsid w:val="002C47EB"/>
    <w:rsid w:val="002C4BBA"/>
    <w:rsid w:val="002C4F49"/>
    <w:rsid w:val="002C4F70"/>
    <w:rsid w:val="002C67EF"/>
    <w:rsid w:val="002D0A56"/>
    <w:rsid w:val="002D0B6D"/>
    <w:rsid w:val="002D1062"/>
    <w:rsid w:val="002D1A08"/>
    <w:rsid w:val="002D2D8A"/>
    <w:rsid w:val="002D3042"/>
    <w:rsid w:val="002D31DA"/>
    <w:rsid w:val="002D360B"/>
    <w:rsid w:val="002D4900"/>
    <w:rsid w:val="002D4C94"/>
    <w:rsid w:val="002D51FD"/>
    <w:rsid w:val="002D5781"/>
    <w:rsid w:val="002D687E"/>
    <w:rsid w:val="002D73EA"/>
    <w:rsid w:val="002D7B9A"/>
    <w:rsid w:val="002E0D33"/>
    <w:rsid w:val="002E11E2"/>
    <w:rsid w:val="002E372B"/>
    <w:rsid w:val="002E43EE"/>
    <w:rsid w:val="002E516E"/>
    <w:rsid w:val="002E5FD5"/>
    <w:rsid w:val="002E7192"/>
    <w:rsid w:val="002F1609"/>
    <w:rsid w:val="002F1765"/>
    <w:rsid w:val="002F2EC5"/>
    <w:rsid w:val="002F2FEB"/>
    <w:rsid w:val="002F39A3"/>
    <w:rsid w:val="002F39F6"/>
    <w:rsid w:val="002F3F00"/>
    <w:rsid w:val="002F50BD"/>
    <w:rsid w:val="002F5F91"/>
    <w:rsid w:val="002F6A79"/>
    <w:rsid w:val="002F7FF3"/>
    <w:rsid w:val="00300549"/>
    <w:rsid w:val="00300D57"/>
    <w:rsid w:val="00301CEC"/>
    <w:rsid w:val="003026E0"/>
    <w:rsid w:val="00302AB9"/>
    <w:rsid w:val="00302E91"/>
    <w:rsid w:val="00303334"/>
    <w:rsid w:val="00303DF4"/>
    <w:rsid w:val="0030460B"/>
    <w:rsid w:val="00304B21"/>
    <w:rsid w:val="00310406"/>
    <w:rsid w:val="00310445"/>
    <w:rsid w:val="0031085C"/>
    <w:rsid w:val="00311781"/>
    <w:rsid w:val="0031198A"/>
    <w:rsid w:val="00313600"/>
    <w:rsid w:val="00313F73"/>
    <w:rsid w:val="00314CF8"/>
    <w:rsid w:val="00315424"/>
    <w:rsid w:val="0031682C"/>
    <w:rsid w:val="003178E6"/>
    <w:rsid w:val="003210C1"/>
    <w:rsid w:val="00322B47"/>
    <w:rsid w:val="00322F71"/>
    <w:rsid w:val="00323CB6"/>
    <w:rsid w:val="00324888"/>
    <w:rsid w:val="00327D65"/>
    <w:rsid w:val="003329A1"/>
    <w:rsid w:val="003335DB"/>
    <w:rsid w:val="00333D19"/>
    <w:rsid w:val="00334DCD"/>
    <w:rsid w:val="0033589C"/>
    <w:rsid w:val="00335CEA"/>
    <w:rsid w:val="00337397"/>
    <w:rsid w:val="00337F02"/>
    <w:rsid w:val="00337F09"/>
    <w:rsid w:val="0034034B"/>
    <w:rsid w:val="00340AAB"/>
    <w:rsid w:val="00343791"/>
    <w:rsid w:val="00343C39"/>
    <w:rsid w:val="00343DFB"/>
    <w:rsid w:val="00343F99"/>
    <w:rsid w:val="003444E0"/>
    <w:rsid w:val="003446E7"/>
    <w:rsid w:val="003458E1"/>
    <w:rsid w:val="00346F54"/>
    <w:rsid w:val="00350751"/>
    <w:rsid w:val="0035146F"/>
    <w:rsid w:val="00351EB4"/>
    <w:rsid w:val="00352CF7"/>
    <w:rsid w:val="00353009"/>
    <w:rsid w:val="0035361B"/>
    <w:rsid w:val="00353B62"/>
    <w:rsid w:val="00354844"/>
    <w:rsid w:val="00355471"/>
    <w:rsid w:val="00356132"/>
    <w:rsid w:val="003569A6"/>
    <w:rsid w:val="00356C69"/>
    <w:rsid w:val="0035710B"/>
    <w:rsid w:val="003600BB"/>
    <w:rsid w:val="00367859"/>
    <w:rsid w:val="00370210"/>
    <w:rsid w:val="00371786"/>
    <w:rsid w:val="003721AB"/>
    <w:rsid w:val="00372B74"/>
    <w:rsid w:val="00375075"/>
    <w:rsid w:val="0037626F"/>
    <w:rsid w:val="00376AA6"/>
    <w:rsid w:val="00377140"/>
    <w:rsid w:val="00377F86"/>
    <w:rsid w:val="00380A03"/>
    <w:rsid w:val="00382728"/>
    <w:rsid w:val="003828B3"/>
    <w:rsid w:val="00390B0A"/>
    <w:rsid w:val="00391094"/>
    <w:rsid w:val="003920B0"/>
    <w:rsid w:val="003921B4"/>
    <w:rsid w:val="003930AB"/>
    <w:rsid w:val="00394825"/>
    <w:rsid w:val="00394868"/>
    <w:rsid w:val="0039555D"/>
    <w:rsid w:val="00395A16"/>
    <w:rsid w:val="003966DF"/>
    <w:rsid w:val="00397A6B"/>
    <w:rsid w:val="00397F4F"/>
    <w:rsid w:val="00397FAD"/>
    <w:rsid w:val="003A02CB"/>
    <w:rsid w:val="003A0973"/>
    <w:rsid w:val="003A1E8F"/>
    <w:rsid w:val="003A2E70"/>
    <w:rsid w:val="003A3EC0"/>
    <w:rsid w:val="003A44F4"/>
    <w:rsid w:val="003A5252"/>
    <w:rsid w:val="003A586F"/>
    <w:rsid w:val="003A65E9"/>
    <w:rsid w:val="003A77FD"/>
    <w:rsid w:val="003A7A90"/>
    <w:rsid w:val="003B0387"/>
    <w:rsid w:val="003B077A"/>
    <w:rsid w:val="003B0F32"/>
    <w:rsid w:val="003B2333"/>
    <w:rsid w:val="003B23F4"/>
    <w:rsid w:val="003B4191"/>
    <w:rsid w:val="003B43F8"/>
    <w:rsid w:val="003B453B"/>
    <w:rsid w:val="003B671D"/>
    <w:rsid w:val="003B74D6"/>
    <w:rsid w:val="003B798B"/>
    <w:rsid w:val="003C14F3"/>
    <w:rsid w:val="003C23EA"/>
    <w:rsid w:val="003C3758"/>
    <w:rsid w:val="003C3B2D"/>
    <w:rsid w:val="003C46B0"/>
    <w:rsid w:val="003C6647"/>
    <w:rsid w:val="003C67B9"/>
    <w:rsid w:val="003C6D94"/>
    <w:rsid w:val="003D0085"/>
    <w:rsid w:val="003D036F"/>
    <w:rsid w:val="003D0E65"/>
    <w:rsid w:val="003D25CA"/>
    <w:rsid w:val="003D31A2"/>
    <w:rsid w:val="003D346C"/>
    <w:rsid w:val="003D387A"/>
    <w:rsid w:val="003D4E80"/>
    <w:rsid w:val="003D51B3"/>
    <w:rsid w:val="003D5929"/>
    <w:rsid w:val="003D6B3C"/>
    <w:rsid w:val="003D702A"/>
    <w:rsid w:val="003D7375"/>
    <w:rsid w:val="003D77AD"/>
    <w:rsid w:val="003D7B0D"/>
    <w:rsid w:val="003E02D9"/>
    <w:rsid w:val="003E0553"/>
    <w:rsid w:val="003E0874"/>
    <w:rsid w:val="003E17FD"/>
    <w:rsid w:val="003E193E"/>
    <w:rsid w:val="003E1B91"/>
    <w:rsid w:val="003E2188"/>
    <w:rsid w:val="003E2E4C"/>
    <w:rsid w:val="003E38A2"/>
    <w:rsid w:val="003E55F8"/>
    <w:rsid w:val="003E58A3"/>
    <w:rsid w:val="003E5C0C"/>
    <w:rsid w:val="003E66F0"/>
    <w:rsid w:val="003E7AFE"/>
    <w:rsid w:val="003F1427"/>
    <w:rsid w:val="003F1574"/>
    <w:rsid w:val="003F39B6"/>
    <w:rsid w:val="003F4B61"/>
    <w:rsid w:val="003F521E"/>
    <w:rsid w:val="003F56BC"/>
    <w:rsid w:val="003F5837"/>
    <w:rsid w:val="003F58FA"/>
    <w:rsid w:val="003F68CE"/>
    <w:rsid w:val="003F75E2"/>
    <w:rsid w:val="00400069"/>
    <w:rsid w:val="004008FA"/>
    <w:rsid w:val="00401A98"/>
    <w:rsid w:val="00401AC1"/>
    <w:rsid w:val="004044F0"/>
    <w:rsid w:val="0040501F"/>
    <w:rsid w:val="00406407"/>
    <w:rsid w:val="0040761A"/>
    <w:rsid w:val="004108AF"/>
    <w:rsid w:val="00410901"/>
    <w:rsid w:val="0041107F"/>
    <w:rsid w:val="00411847"/>
    <w:rsid w:val="00413A51"/>
    <w:rsid w:val="00413D24"/>
    <w:rsid w:val="00413DDB"/>
    <w:rsid w:val="00415FDA"/>
    <w:rsid w:val="00416EB8"/>
    <w:rsid w:val="00423736"/>
    <w:rsid w:val="00425660"/>
    <w:rsid w:val="004275B1"/>
    <w:rsid w:val="004278AC"/>
    <w:rsid w:val="004308CA"/>
    <w:rsid w:val="00430B19"/>
    <w:rsid w:val="00433ED4"/>
    <w:rsid w:val="00434CF6"/>
    <w:rsid w:val="0043536D"/>
    <w:rsid w:val="0043671E"/>
    <w:rsid w:val="004368A1"/>
    <w:rsid w:val="00436B9C"/>
    <w:rsid w:val="00436F75"/>
    <w:rsid w:val="004370DB"/>
    <w:rsid w:val="004372D3"/>
    <w:rsid w:val="00437523"/>
    <w:rsid w:val="00437F5F"/>
    <w:rsid w:val="00440BCC"/>
    <w:rsid w:val="00441DF4"/>
    <w:rsid w:val="004437BD"/>
    <w:rsid w:val="00444637"/>
    <w:rsid w:val="00447482"/>
    <w:rsid w:val="0044769D"/>
    <w:rsid w:val="00447C77"/>
    <w:rsid w:val="00447D54"/>
    <w:rsid w:val="00447DBA"/>
    <w:rsid w:val="00450C80"/>
    <w:rsid w:val="0045683A"/>
    <w:rsid w:val="004601E7"/>
    <w:rsid w:val="00460AE4"/>
    <w:rsid w:val="004624D3"/>
    <w:rsid w:val="00462A41"/>
    <w:rsid w:val="004642C7"/>
    <w:rsid w:val="004645CC"/>
    <w:rsid w:val="00464C99"/>
    <w:rsid w:val="00465837"/>
    <w:rsid w:val="00466F27"/>
    <w:rsid w:val="00467472"/>
    <w:rsid w:val="00470D3A"/>
    <w:rsid w:val="00471A67"/>
    <w:rsid w:val="00471CDF"/>
    <w:rsid w:val="004723B6"/>
    <w:rsid w:val="00476CCC"/>
    <w:rsid w:val="004774B6"/>
    <w:rsid w:val="00480302"/>
    <w:rsid w:val="004809FD"/>
    <w:rsid w:val="00481060"/>
    <w:rsid w:val="00481235"/>
    <w:rsid w:val="004819CD"/>
    <w:rsid w:val="00481E52"/>
    <w:rsid w:val="00482600"/>
    <w:rsid w:val="0048370A"/>
    <w:rsid w:val="00483CBC"/>
    <w:rsid w:val="00484FFF"/>
    <w:rsid w:val="004874DD"/>
    <w:rsid w:val="00487F2D"/>
    <w:rsid w:val="00491280"/>
    <w:rsid w:val="00491A9C"/>
    <w:rsid w:val="00492236"/>
    <w:rsid w:val="0049287C"/>
    <w:rsid w:val="00492D51"/>
    <w:rsid w:val="00493E49"/>
    <w:rsid w:val="004A067B"/>
    <w:rsid w:val="004A3F4E"/>
    <w:rsid w:val="004A4F50"/>
    <w:rsid w:val="004A5344"/>
    <w:rsid w:val="004A6476"/>
    <w:rsid w:val="004B06DA"/>
    <w:rsid w:val="004B0A2F"/>
    <w:rsid w:val="004B2074"/>
    <w:rsid w:val="004B2498"/>
    <w:rsid w:val="004B4582"/>
    <w:rsid w:val="004B5853"/>
    <w:rsid w:val="004B586B"/>
    <w:rsid w:val="004B59DD"/>
    <w:rsid w:val="004B5C0A"/>
    <w:rsid w:val="004B707F"/>
    <w:rsid w:val="004B744C"/>
    <w:rsid w:val="004C089C"/>
    <w:rsid w:val="004C0C9B"/>
    <w:rsid w:val="004C39E9"/>
    <w:rsid w:val="004C52E8"/>
    <w:rsid w:val="004C58CF"/>
    <w:rsid w:val="004C6186"/>
    <w:rsid w:val="004C7CE3"/>
    <w:rsid w:val="004D0929"/>
    <w:rsid w:val="004D17E3"/>
    <w:rsid w:val="004D1904"/>
    <w:rsid w:val="004D39F9"/>
    <w:rsid w:val="004D58DC"/>
    <w:rsid w:val="004D629F"/>
    <w:rsid w:val="004D6937"/>
    <w:rsid w:val="004D6EE8"/>
    <w:rsid w:val="004D77EA"/>
    <w:rsid w:val="004E0940"/>
    <w:rsid w:val="004E0E55"/>
    <w:rsid w:val="004E1079"/>
    <w:rsid w:val="004E19BD"/>
    <w:rsid w:val="004E1AA8"/>
    <w:rsid w:val="004E2982"/>
    <w:rsid w:val="004E2D96"/>
    <w:rsid w:val="004E4BBA"/>
    <w:rsid w:val="004E6D9A"/>
    <w:rsid w:val="004E71C2"/>
    <w:rsid w:val="004E7C68"/>
    <w:rsid w:val="004F0643"/>
    <w:rsid w:val="004F0BEA"/>
    <w:rsid w:val="004F1233"/>
    <w:rsid w:val="004F24F6"/>
    <w:rsid w:val="004F29EA"/>
    <w:rsid w:val="004F3CD2"/>
    <w:rsid w:val="004F424E"/>
    <w:rsid w:val="004F55E4"/>
    <w:rsid w:val="005003ED"/>
    <w:rsid w:val="00501082"/>
    <w:rsid w:val="005011F6"/>
    <w:rsid w:val="00502C79"/>
    <w:rsid w:val="005036F7"/>
    <w:rsid w:val="00503A7C"/>
    <w:rsid w:val="00503C88"/>
    <w:rsid w:val="005045E9"/>
    <w:rsid w:val="00505C19"/>
    <w:rsid w:val="00507CFB"/>
    <w:rsid w:val="00511479"/>
    <w:rsid w:val="00511FF3"/>
    <w:rsid w:val="00513849"/>
    <w:rsid w:val="00513AA0"/>
    <w:rsid w:val="00513DF3"/>
    <w:rsid w:val="00515ECA"/>
    <w:rsid w:val="005202DC"/>
    <w:rsid w:val="00521052"/>
    <w:rsid w:val="005211B5"/>
    <w:rsid w:val="00522F10"/>
    <w:rsid w:val="005239A5"/>
    <w:rsid w:val="0052509F"/>
    <w:rsid w:val="0052519A"/>
    <w:rsid w:val="00526540"/>
    <w:rsid w:val="005268B5"/>
    <w:rsid w:val="005273F7"/>
    <w:rsid w:val="00527EAD"/>
    <w:rsid w:val="005303F7"/>
    <w:rsid w:val="00531114"/>
    <w:rsid w:val="00531348"/>
    <w:rsid w:val="00535E55"/>
    <w:rsid w:val="005367E8"/>
    <w:rsid w:val="00536DB1"/>
    <w:rsid w:val="0053775A"/>
    <w:rsid w:val="00537E9B"/>
    <w:rsid w:val="00540BFF"/>
    <w:rsid w:val="00541EA7"/>
    <w:rsid w:val="005436C3"/>
    <w:rsid w:val="00544618"/>
    <w:rsid w:val="005449AD"/>
    <w:rsid w:val="00544CAC"/>
    <w:rsid w:val="00545ED0"/>
    <w:rsid w:val="0055079C"/>
    <w:rsid w:val="00550A23"/>
    <w:rsid w:val="00550FB2"/>
    <w:rsid w:val="0055240B"/>
    <w:rsid w:val="005548E9"/>
    <w:rsid w:val="005548F7"/>
    <w:rsid w:val="005554D0"/>
    <w:rsid w:val="00555C47"/>
    <w:rsid w:val="005568DF"/>
    <w:rsid w:val="005577BA"/>
    <w:rsid w:val="00560337"/>
    <w:rsid w:val="005649EB"/>
    <w:rsid w:val="00564DC8"/>
    <w:rsid w:val="00565480"/>
    <w:rsid w:val="00565E46"/>
    <w:rsid w:val="00567091"/>
    <w:rsid w:val="005715A2"/>
    <w:rsid w:val="0057212A"/>
    <w:rsid w:val="00575EE9"/>
    <w:rsid w:val="00575FDD"/>
    <w:rsid w:val="005761F5"/>
    <w:rsid w:val="00576D5D"/>
    <w:rsid w:val="0057737C"/>
    <w:rsid w:val="00577494"/>
    <w:rsid w:val="005808AC"/>
    <w:rsid w:val="0058103C"/>
    <w:rsid w:val="0058147D"/>
    <w:rsid w:val="005816D2"/>
    <w:rsid w:val="00583108"/>
    <w:rsid w:val="005841C8"/>
    <w:rsid w:val="00585E16"/>
    <w:rsid w:val="00586003"/>
    <w:rsid w:val="00587B19"/>
    <w:rsid w:val="00587D59"/>
    <w:rsid w:val="005921AD"/>
    <w:rsid w:val="00592A73"/>
    <w:rsid w:val="00593C49"/>
    <w:rsid w:val="005943DC"/>
    <w:rsid w:val="00594FDD"/>
    <w:rsid w:val="0059598F"/>
    <w:rsid w:val="00595E5C"/>
    <w:rsid w:val="00596443"/>
    <w:rsid w:val="005965C6"/>
    <w:rsid w:val="005A098A"/>
    <w:rsid w:val="005A0BA2"/>
    <w:rsid w:val="005A22D2"/>
    <w:rsid w:val="005A2342"/>
    <w:rsid w:val="005A2885"/>
    <w:rsid w:val="005A2DB6"/>
    <w:rsid w:val="005A4C8C"/>
    <w:rsid w:val="005A52DA"/>
    <w:rsid w:val="005A5ABA"/>
    <w:rsid w:val="005A5BF8"/>
    <w:rsid w:val="005A6619"/>
    <w:rsid w:val="005A6E34"/>
    <w:rsid w:val="005A78EA"/>
    <w:rsid w:val="005B1028"/>
    <w:rsid w:val="005B155E"/>
    <w:rsid w:val="005B1926"/>
    <w:rsid w:val="005B1B21"/>
    <w:rsid w:val="005B211C"/>
    <w:rsid w:val="005C444C"/>
    <w:rsid w:val="005C67D0"/>
    <w:rsid w:val="005D02AE"/>
    <w:rsid w:val="005D32A9"/>
    <w:rsid w:val="005D381D"/>
    <w:rsid w:val="005D3C55"/>
    <w:rsid w:val="005D42D0"/>
    <w:rsid w:val="005D45FC"/>
    <w:rsid w:val="005D558A"/>
    <w:rsid w:val="005D5D2E"/>
    <w:rsid w:val="005D62BF"/>
    <w:rsid w:val="005D72D2"/>
    <w:rsid w:val="005D7570"/>
    <w:rsid w:val="005E0575"/>
    <w:rsid w:val="005E0F57"/>
    <w:rsid w:val="005E3324"/>
    <w:rsid w:val="005E3B69"/>
    <w:rsid w:val="005E5871"/>
    <w:rsid w:val="005F0360"/>
    <w:rsid w:val="005F1486"/>
    <w:rsid w:val="005F2182"/>
    <w:rsid w:val="005F294C"/>
    <w:rsid w:val="005F5166"/>
    <w:rsid w:val="005F6878"/>
    <w:rsid w:val="005F7A12"/>
    <w:rsid w:val="00600446"/>
    <w:rsid w:val="00601447"/>
    <w:rsid w:val="006018D7"/>
    <w:rsid w:val="00602190"/>
    <w:rsid w:val="00602986"/>
    <w:rsid w:val="00602DE1"/>
    <w:rsid w:val="006048AE"/>
    <w:rsid w:val="00605B81"/>
    <w:rsid w:val="00605C70"/>
    <w:rsid w:val="00606B02"/>
    <w:rsid w:val="00607889"/>
    <w:rsid w:val="00607EFF"/>
    <w:rsid w:val="00610BC6"/>
    <w:rsid w:val="00611234"/>
    <w:rsid w:val="00612C2C"/>
    <w:rsid w:val="0061395F"/>
    <w:rsid w:val="00614B43"/>
    <w:rsid w:val="00614FDC"/>
    <w:rsid w:val="006162AA"/>
    <w:rsid w:val="00616882"/>
    <w:rsid w:val="00617912"/>
    <w:rsid w:val="00617FA8"/>
    <w:rsid w:val="00620500"/>
    <w:rsid w:val="0062095B"/>
    <w:rsid w:val="00620FDE"/>
    <w:rsid w:val="00621D5C"/>
    <w:rsid w:val="00621FFB"/>
    <w:rsid w:val="00623999"/>
    <w:rsid w:val="006252D9"/>
    <w:rsid w:val="006267F7"/>
    <w:rsid w:val="00630ACD"/>
    <w:rsid w:val="006310CC"/>
    <w:rsid w:val="006336D9"/>
    <w:rsid w:val="00633855"/>
    <w:rsid w:val="00634F47"/>
    <w:rsid w:val="00636875"/>
    <w:rsid w:val="00637293"/>
    <w:rsid w:val="00637A34"/>
    <w:rsid w:val="00641475"/>
    <w:rsid w:val="00643E78"/>
    <w:rsid w:val="00644079"/>
    <w:rsid w:val="00644D19"/>
    <w:rsid w:val="00645593"/>
    <w:rsid w:val="0064702B"/>
    <w:rsid w:val="00647203"/>
    <w:rsid w:val="00647261"/>
    <w:rsid w:val="00650290"/>
    <w:rsid w:val="006515E6"/>
    <w:rsid w:val="00651ACF"/>
    <w:rsid w:val="00652786"/>
    <w:rsid w:val="00652C73"/>
    <w:rsid w:val="006533A2"/>
    <w:rsid w:val="00654A15"/>
    <w:rsid w:val="006550C4"/>
    <w:rsid w:val="00655128"/>
    <w:rsid w:val="00655317"/>
    <w:rsid w:val="00655485"/>
    <w:rsid w:val="006571D5"/>
    <w:rsid w:val="00657CD2"/>
    <w:rsid w:val="00657DCA"/>
    <w:rsid w:val="00660F04"/>
    <w:rsid w:val="00661373"/>
    <w:rsid w:val="00661AC0"/>
    <w:rsid w:val="00662351"/>
    <w:rsid w:val="00662DEA"/>
    <w:rsid w:val="00662FD2"/>
    <w:rsid w:val="0066340D"/>
    <w:rsid w:val="00664177"/>
    <w:rsid w:val="00666236"/>
    <w:rsid w:val="00667584"/>
    <w:rsid w:val="00667CEB"/>
    <w:rsid w:val="006706B8"/>
    <w:rsid w:val="006717B2"/>
    <w:rsid w:val="006725FC"/>
    <w:rsid w:val="00673A24"/>
    <w:rsid w:val="00673F45"/>
    <w:rsid w:val="006802DE"/>
    <w:rsid w:val="00680F5D"/>
    <w:rsid w:val="00681949"/>
    <w:rsid w:val="00681986"/>
    <w:rsid w:val="00681A76"/>
    <w:rsid w:val="00684C62"/>
    <w:rsid w:val="00684CBE"/>
    <w:rsid w:val="006854D4"/>
    <w:rsid w:val="0068607E"/>
    <w:rsid w:val="0068716F"/>
    <w:rsid w:val="00692C5D"/>
    <w:rsid w:val="0069369C"/>
    <w:rsid w:val="00694E70"/>
    <w:rsid w:val="00696C4E"/>
    <w:rsid w:val="00697FB3"/>
    <w:rsid w:val="006A098C"/>
    <w:rsid w:val="006A0FB9"/>
    <w:rsid w:val="006A1330"/>
    <w:rsid w:val="006A13B2"/>
    <w:rsid w:val="006A190C"/>
    <w:rsid w:val="006A2DA3"/>
    <w:rsid w:val="006A546A"/>
    <w:rsid w:val="006A7685"/>
    <w:rsid w:val="006A77D5"/>
    <w:rsid w:val="006A794C"/>
    <w:rsid w:val="006B0D78"/>
    <w:rsid w:val="006B20EF"/>
    <w:rsid w:val="006B4930"/>
    <w:rsid w:val="006B4F89"/>
    <w:rsid w:val="006B58C3"/>
    <w:rsid w:val="006B5D89"/>
    <w:rsid w:val="006B60B7"/>
    <w:rsid w:val="006B7E27"/>
    <w:rsid w:val="006C06D3"/>
    <w:rsid w:val="006C09AE"/>
    <w:rsid w:val="006C1091"/>
    <w:rsid w:val="006C185A"/>
    <w:rsid w:val="006C2099"/>
    <w:rsid w:val="006C2B69"/>
    <w:rsid w:val="006C35EC"/>
    <w:rsid w:val="006C463E"/>
    <w:rsid w:val="006C4B1A"/>
    <w:rsid w:val="006C5D41"/>
    <w:rsid w:val="006C6779"/>
    <w:rsid w:val="006C6CB1"/>
    <w:rsid w:val="006C7218"/>
    <w:rsid w:val="006C7BF4"/>
    <w:rsid w:val="006D0577"/>
    <w:rsid w:val="006D2C68"/>
    <w:rsid w:val="006D2DF6"/>
    <w:rsid w:val="006D4804"/>
    <w:rsid w:val="006D7CC8"/>
    <w:rsid w:val="006D7F53"/>
    <w:rsid w:val="006E1FB0"/>
    <w:rsid w:val="006E22C0"/>
    <w:rsid w:val="006E29DD"/>
    <w:rsid w:val="006E2B4F"/>
    <w:rsid w:val="006E33AE"/>
    <w:rsid w:val="006E5E1B"/>
    <w:rsid w:val="006E67F8"/>
    <w:rsid w:val="006E6B00"/>
    <w:rsid w:val="006F0D95"/>
    <w:rsid w:val="006F117C"/>
    <w:rsid w:val="006F12F9"/>
    <w:rsid w:val="006F1D64"/>
    <w:rsid w:val="006F24BD"/>
    <w:rsid w:val="006F3283"/>
    <w:rsid w:val="006F41DD"/>
    <w:rsid w:val="006F467B"/>
    <w:rsid w:val="006F4819"/>
    <w:rsid w:val="006F4994"/>
    <w:rsid w:val="006F4B44"/>
    <w:rsid w:val="006F4CA6"/>
    <w:rsid w:val="006F4DC8"/>
    <w:rsid w:val="006F559B"/>
    <w:rsid w:val="006F564B"/>
    <w:rsid w:val="006F59AF"/>
    <w:rsid w:val="006F6212"/>
    <w:rsid w:val="006F6C5D"/>
    <w:rsid w:val="007012B6"/>
    <w:rsid w:val="007041F2"/>
    <w:rsid w:val="00704D25"/>
    <w:rsid w:val="0070526E"/>
    <w:rsid w:val="0070607C"/>
    <w:rsid w:val="00710B18"/>
    <w:rsid w:val="00712F4C"/>
    <w:rsid w:val="00714227"/>
    <w:rsid w:val="00714B3F"/>
    <w:rsid w:val="00714B5B"/>
    <w:rsid w:val="00714F6B"/>
    <w:rsid w:val="00716B0F"/>
    <w:rsid w:val="007204D8"/>
    <w:rsid w:val="00720A0B"/>
    <w:rsid w:val="00723420"/>
    <w:rsid w:val="00724F8D"/>
    <w:rsid w:val="00725E8F"/>
    <w:rsid w:val="00730EAE"/>
    <w:rsid w:val="007317D1"/>
    <w:rsid w:val="00731DF0"/>
    <w:rsid w:val="00731F2D"/>
    <w:rsid w:val="00733219"/>
    <w:rsid w:val="00733699"/>
    <w:rsid w:val="00734AEE"/>
    <w:rsid w:val="00734BAD"/>
    <w:rsid w:val="00735535"/>
    <w:rsid w:val="00735A59"/>
    <w:rsid w:val="00735FF1"/>
    <w:rsid w:val="00736D90"/>
    <w:rsid w:val="00736E5C"/>
    <w:rsid w:val="007411A0"/>
    <w:rsid w:val="00742116"/>
    <w:rsid w:val="00742A89"/>
    <w:rsid w:val="00743633"/>
    <w:rsid w:val="00745B24"/>
    <w:rsid w:val="00750CB5"/>
    <w:rsid w:val="00751C3F"/>
    <w:rsid w:val="00751F19"/>
    <w:rsid w:val="0075274F"/>
    <w:rsid w:val="0075322A"/>
    <w:rsid w:val="007542BC"/>
    <w:rsid w:val="00754861"/>
    <w:rsid w:val="0075621A"/>
    <w:rsid w:val="00756AF1"/>
    <w:rsid w:val="0075778B"/>
    <w:rsid w:val="00757E3B"/>
    <w:rsid w:val="00761B98"/>
    <w:rsid w:val="00762B87"/>
    <w:rsid w:val="00764224"/>
    <w:rsid w:val="007645B8"/>
    <w:rsid w:val="00764FDE"/>
    <w:rsid w:val="0076754E"/>
    <w:rsid w:val="00767D6A"/>
    <w:rsid w:val="00767F96"/>
    <w:rsid w:val="007717E7"/>
    <w:rsid w:val="0077197B"/>
    <w:rsid w:val="00771FDA"/>
    <w:rsid w:val="0077207F"/>
    <w:rsid w:val="00775377"/>
    <w:rsid w:val="00775D6A"/>
    <w:rsid w:val="00776660"/>
    <w:rsid w:val="00781F8C"/>
    <w:rsid w:val="00783DF9"/>
    <w:rsid w:val="0078546A"/>
    <w:rsid w:val="00785A7E"/>
    <w:rsid w:val="00785B6B"/>
    <w:rsid w:val="00785D23"/>
    <w:rsid w:val="00785F9D"/>
    <w:rsid w:val="00786807"/>
    <w:rsid w:val="00787799"/>
    <w:rsid w:val="00790470"/>
    <w:rsid w:val="0079175F"/>
    <w:rsid w:val="00793147"/>
    <w:rsid w:val="007934DC"/>
    <w:rsid w:val="00793BF7"/>
    <w:rsid w:val="00794D24"/>
    <w:rsid w:val="00796043"/>
    <w:rsid w:val="00796E91"/>
    <w:rsid w:val="007A02CD"/>
    <w:rsid w:val="007A0356"/>
    <w:rsid w:val="007A06EE"/>
    <w:rsid w:val="007A2468"/>
    <w:rsid w:val="007A4C12"/>
    <w:rsid w:val="007A4E18"/>
    <w:rsid w:val="007A673C"/>
    <w:rsid w:val="007A733D"/>
    <w:rsid w:val="007A7360"/>
    <w:rsid w:val="007A77E1"/>
    <w:rsid w:val="007A78C9"/>
    <w:rsid w:val="007B2B85"/>
    <w:rsid w:val="007B2D0D"/>
    <w:rsid w:val="007B5089"/>
    <w:rsid w:val="007B537B"/>
    <w:rsid w:val="007B5A5C"/>
    <w:rsid w:val="007B6A0E"/>
    <w:rsid w:val="007C0C8A"/>
    <w:rsid w:val="007C204D"/>
    <w:rsid w:val="007C21F7"/>
    <w:rsid w:val="007C5462"/>
    <w:rsid w:val="007C6830"/>
    <w:rsid w:val="007D00AF"/>
    <w:rsid w:val="007D1C04"/>
    <w:rsid w:val="007D1E0C"/>
    <w:rsid w:val="007D33DC"/>
    <w:rsid w:val="007D3F18"/>
    <w:rsid w:val="007D4F55"/>
    <w:rsid w:val="007D5CE6"/>
    <w:rsid w:val="007D61CA"/>
    <w:rsid w:val="007D6D32"/>
    <w:rsid w:val="007D7C94"/>
    <w:rsid w:val="007D7E98"/>
    <w:rsid w:val="007E1856"/>
    <w:rsid w:val="007E1A48"/>
    <w:rsid w:val="007E2A27"/>
    <w:rsid w:val="007E38A4"/>
    <w:rsid w:val="007E5682"/>
    <w:rsid w:val="007F08D3"/>
    <w:rsid w:val="007F1A24"/>
    <w:rsid w:val="007F2050"/>
    <w:rsid w:val="007F2939"/>
    <w:rsid w:val="007F2AB8"/>
    <w:rsid w:val="007F4CB9"/>
    <w:rsid w:val="007F4E35"/>
    <w:rsid w:val="007F545F"/>
    <w:rsid w:val="00800A9D"/>
    <w:rsid w:val="00802014"/>
    <w:rsid w:val="008034EB"/>
    <w:rsid w:val="0080571A"/>
    <w:rsid w:val="0080734A"/>
    <w:rsid w:val="008078BA"/>
    <w:rsid w:val="00807F3F"/>
    <w:rsid w:val="00812083"/>
    <w:rsid w:val="00812C7E"/>
    <w:rsid w:val="00812ECB"/>
    <w:rsid w:val="008137D5"/>
    <w:rsid w:val="0081513E"/>
    <w:rsid w:val="00816B55"/>
    <w:rsid w:val="00817669"/>
    <w:rsid w:val="00820578"/>
    <w:rsid w:val="00820657"/>
    <w:rsid w:val="00821EB7"/>
    <w:rsid w:val="00822904"/>
    <w:rsid w:val="008230F1"/>
    <w:rsid w:val="00824052"/>
    <w:rsid w:val="008250A3"/>
    <w:rsid w:val="00826FF1"/>
    <w:rsid w:val="00831B34"/>
    <w:rsid w:val="00832A39"/>
    <w:rsid w:val="00832A5B"/>
    <w:rsid w:val="00832BBB"/>
    <w:rsid w:val="0083340D"/>
    <w:rsid w:val="00834128"/>
    <w:rsid w:val="0083554A"/>
    <w:rsid w:val="00836605"/>
    <w:rsid w:val="0084347B"/>
    <w:rsid w:val="0084515E"/>
    <w:rsid w:val="008456E3"/>
    <w:rsid w:val="00846EDD"/>
    <w:rsid w:val="0084785E"/>
    <w:rsid w:val="00847930"/>
    <w:rsid w:val="0085004D"/>
    <w:rsid w:val="00850CAB"/>
    <w:rsid w:val="00850CCE"/>
    <w:rsid w:val="00851F52"/>
    <w:rsid w:val="00856245"/>
    <w:rsid w:val="00856E10"/>
    <w:rsid w:val="00861389"/>
    <w:rsid w:val="008616D4"/>
    <w:rsid w:val="00864FEB"/>
    <w:rsid w:val="00871022"/>
    <w:rsid w:val="00871DBE"/>
    <w:rsid w:val="00875AD8"/>
    <w:rsid w:val="008768A5"/>
    <w:rsid w:val="00877647"/>
    <w:rsid w:val="00877B2A"/>
    <w:rsid w:val="00877DEE"/>
    <w:rsid w:val="00883156"/>
    <w:rsid w:val="0088440A"/>
    <w:rsid w:val="008847ED"/>
    <w:rsid w:val="008850CA"/>
    <w:rsid w:val="00885C5B"/>
    <w:rsid w:val="008870F0"/>
    <w:rsid w:val="00887303"/>
    <w:rsid w:val="00887D76"/>
    <w:rsid w:val="008907D4"/>
    <w:rsid w:val="00891153"/>
    <w:rsid w:val="008935C9"/>
    <w:rsid w:val="00893A37"/>
    <w:rsid w:val="0089468E"/>
    <w:rsid w:val="008946F3"/>
    <w:rsid w:val="00896A6C"/>
    <w:rsid w:val="00897D3E"/>
    <w:rsid w:val="008A03A9"/>
    <w:rsid w:val="008A0439"/>
    <w:rsid w:val="008A2EF9"/>
    <w:rsid w:val="008A4DC0"/>
    <w:rsid w:val="008A5A05"/>
    <w:rsid w:val="008A6388"/>
    <w:rsid w:val="008A6471"/>
    <w:rsid w:val="008A659F"/>
    <w:rsid w:val="008A692D"/>
    <w:rsid w:val="008A6976"/>
    <w:rsid w:val="008A6F3F"/>
    <w:rsid w:val="008B1224"/>
    <w:rsid w:val="008B17C6"/>
    <w:rsid w:val="008B21F0"/>
    <w:rsid w:val="008B3A9A"/>
    <w:rsid w:val="008B3D5F"/>
    <w:rsid w:val="008B3D8C"/>
    <w:rsid w:val="008B3E7B"/>
    <w:rsid w:val="008B4A61"/>
    <w:rsid w:val="008B4B98"/>
    <w:rsid w:val="008B4C0F"/>
    <w:rsid w:val="008B5A68"/>
    <w:rsid w:val="008B6135"/>
    <w:rsid w:val="008B6F83"/>
    <w:rsid w:val="008C005A"/>
    <w:rsid w:val="008C00BF"/>
    <w:rsid w:val="008C0292"/>
    <w:rsid w:val="008C12C3"/>
    <w:rsid w:val="008C15AB"/>
    <w:rsid w:val="008C16A6"/>
    <w:rsid w:val="008C1D88"/>
    <w:rsid w:val="008C5325"/>
    <w:rsid w:val="008C570B"/>
    <w:rsid w:val="008C5F07"/>
    <w:rsid w:val="008C6D30"/>
    <w:rsid w:val="008D0D70"/>
    <w:rsid w:val="008D1BE6"/>
    <w:rsid w:val="008D206F"/>
    <w:rsid w:val="008D2DBF"/>
    <w:rsid w:val="008D320A"/>
    <w:rsid w:val="008D33DF"/>
    <w:rsid w:val="008D37B8"/>
    <w:rsid w:val="008D4EF5"/>
    <w:rsid w:val="008D578C"/>
    <w:rsid w:val="008D602F"/>
    <w:rsid w:val="008D6E64"/>
    <w:rsid w:val="008D7A04"/>
    <w:rsid w:val="008E0C67"/>
    <w:rsid w:val="008E20B9"/>
    <w:rsid w:val="008E31AE"/>
    <w:rsid w:val="008E4403"/>
    <w:rsid w:val="008E61E4"/>
    <w:rsid w:val="008E6EFD"/>
    <w:rsid w:val="008E7D48"/>
    <w:rsid w:val="008F10AB"/>
    <w:rsid w:val="008F1372"/>
    <w:rsid w:val="008F2A8B"/>
    <w:rsid w:val="008F5B2E"/>
    <w:rsid w:val="008F5E53"/>
    <w:rsid w:val="008F760E"/>
    <w:rsid w:val="008F7CFE"/>
    <w:rsid w:val="00901416"/>
    <w:rsid w:val="00903965"/>
    <w:rsid w:val="00903996"/>
    <w:rsid w:val="00904C56"/>
    <w:rsid w:val="00906660"/>
    <w:rsid w:val="0090709C"/>
    <w:rsid w:val="009105B3"/>
    <w:rsid w:val="00911332"/>
    <w:rsid w:val="00911DEC"/>
    <w:rsid w:val="00913401"/>
    <w:rsid w:val="009157A9"/>
    <w:rsid w:val="00915FDB"/>
    <w:rsid w:val="00917AE3"/>
    <w:rsid w:val="00920B30"/>
    <w:rsid w:val="00921B2D"/>
    <w:rsid w:val="00922029"/>
    <w:rsid w:val="00922E01"/>
    <w:rsid w:val="009245FE"/>
    <w:rsid w:val="009246F5"/>
    <w:rsid w:val="0092525E"/>
    <w:rsid w:val="00926079"/>
    <w:rsid w:val="009302F3"/>
    <w:rsid w:val="009311BF"/>
    <w:rsid w:val="009316B5"/>
    <w:rsid w:val="00932483"/>
    <w:rsid w:val="00933F25"/>
    <w:rsid w:val="00935F83"/>
    <w:rsid w:val="00936498"/>
    <w:rsid w:val="009367A8"/>
    <w:rsid w:val="00937116"/>
    <w:rsid w:val="00937462"/>
    <w:rsid w:val="00937AD5"/>
    <w:rsid w:val="00940431"/>
    <w:rsid w:val="009413C4"/>
    <w:rsid w:val="00943AAE"/>
    <w:rsid w:val="009443F5"/>
    <w:rsid w:val="00944E2C"/>
    <w:rsid w:val="00944E89"/>
    <w:rsid w:val="0094657E"/>
    <w:rsid w:val="00946C26"/>
    <w:rsid w:val="00947C5D"/>
    <w:rsid w:val="009502F5"/>
    <w:rsid w:val="00950C37"/>
    <w:rsid w:val="009550FA"/>
    <w:rsid w:val="00956761"/>
    <w:rsid w:val="00957DA0"/>
    <w:rsid w:val="009606CE"/>
    <w:rsid w:val="00960753"/>
    <w:rsid w:val="00960C01"/>
    <w:rsid w:val="0096295F"/>
    <w:rsid w:val="0096386E"/>
    <w:rsid w:val="00964B27"/>
    <w:rsid w:val="00965508"/>
    <w:rsid w:val="009659F9"/>
    <w:rsid w:val="0096723C"/>
    <w:rsid w:val="00967E20"/>
    <w:rsid w:val="00967FE7"/>
    <w:rsid w:val="0097088D"/>
    <w:rsid w:val="00970A81"/>
    <w:rsid w:val="00970AF2"/>
    <w:rsid w:val="009711F8"/>
    <w:rsid w:val="009716A9"/>
    <w:rsid w:val="00972B1E"/>
    <w:rsid w:val="0097304B"/>
    <w:rsid w:val="009731B1"/>
    <w:rsid w:val="009733A7"/>
    <w:rsid w:val="00973B59"/>
    <w:rsid w:val="009740A0"/>
    <w:rsid w:val="00975056"/>
    <w:rsid w:val="009750BF"/>
    <w:rsid w:val="00976AB7"/>
    <w:rsid w:val="00977261"/>
    <w:rsid w:val="00980446"/>
    <w:rsid w:val="009807D8"/>
    <w:rsid w:val="00980826"/>
    <w:rsid w:val="00980BF1"/>
    <w:rsid w:val="00981018"/>
    <w:rsid w:val="009815F2"/>
    <w:rsid w:val="00982263"/>
    <w:rsid w:val="009837D6"/>
    <w:rsid w:val="00983908"/>
    <w:rsid w:val="00984B9E"/>
    <w:rsid w:val="00987583"/>
    <w:rsid w:val="009908A8"/>
    <w:rsid w:val="00991B0F"/>
    <w:rsid w:val="00993C81"/>
    <w:rsid w:val="00993DA1"/>
    <w:rsid w:val="00994575"/>
    <w:rsid w:val="00995791"/>
    <w:rsid w:val="00996F86"/>
    <w:rsid w:val="009A1479"/>
    <w:rsid w:val="009A2114"/>
    <w:rsid w:val="009A2B21"/>
    <w:rsid w:val="009A5899"/>
    <w:rsid w:val="009A64F2"/>
    <w:rsid w:val="009A6C01"/>
    <w:rsid w:val="009B07AB"/>
    <w:rsid w:val="009B1DC6"/>
    <w:rsid w:val="009B2591"/>
    <w:rsid w:val="009B34D4"/>
    <w:rsid w:val="009B47C7"/>
    <w:rsid w:val="009B5CE8"/>
    <w:rsid w:val="009B77B0"/>
    <w:rsid w:val="009B7AC0"/>
    <w:rsid w:val="009B7EE8"/>
    <w:rsid w:val="009C0056"/>
    <w:rsid w:val="009C0B92"/>
    <w:rsid w:val="009C28E7"/>
    <w:rsid w:val="009C4437"/>
    <w:rsid w:val="009C49FE"/>
    <w:rsid w:val="009C5111"/>
    <w:rsid w:val="009C53C2"/>
    <w:rsid w:val="009C5556"/>
    <w:rsid w:val="009C6933"/>
    <w:rsid w:val="009C7435"/>
    <w:rsid w:val="009C79FE"/>
    <w:rsid w:val="009D005B"/>
    <w:rsid w:val="009D08B2"/>
    <w:rsid w:val="009D0C5C"/>
    <w:rsid w:val="009D126B"/>
    <w:rsid w:val="009D13CB"/>
    <w:rsid w:val="009D32DC"/>
    <w:rsid w:val="009D3F85"/>
    <w:rsid w:val="009D4043"/>
    <w:rsid w:val="009D4C81"/>
    <w:rsid w:val="009D4DB1"/>
    <w:rsid w:val="009D54AC"/>
    <w:rsid w:val="009D564F"/>
    <w:rsid w:val="009D719B"/>
    <w:rsid w:val="009D7EF9"/>
    <w:rsid w:val="009E0487"/>
    <w:rsid w:val="009E131E"/>
    <w:rsid w:val="009E1BF6"/>
    <w:rsid w:val="009E275B"/>
    <w:rsid w:val="009E357A"/>
    <w:rsid w:val="009E3BDF"/>
    <w:rsid w:val="009E3F25"/>
    <w:rsid w:val="009E4233"/>
    <w:rsid w:val="009E4AF1"/>
    <w:rsid w:val="009E4B66"/>
    <w:rsid w:val="009E4E5B"/>
    <w:rsid w:val="009E7482"/>
    <w:rsid w:val="009E7EBA"/>
    <w:rsid w:val="009F0DB6"/>
    <w:rsid w:val="009F1C33"/>
    <w:rsid w:val="009F23B2"/>
    <w:rsid w:val="009F4878"/>
    <w:rsid w:val="009F4A35"/>
    <w:rsid w:val="009F4ED7"/>
    <w:rsid w:val="009F6487"/>
    <w:rsid w:val="009F6853"/>
    <w:rsid w:val="009F69A7"/>
    <w:rsid w:val="009F7E08"/>
    <w:rsid w:val="00A003AB"/>
    <w:rsid w:val="00A00581"/>
    <w:rsid w:val="00A00EE1"/>
    <w:rsid w:val="00A01EDF"/>
    <w:rsid w:val="00A0336F"/>
    <w:rsid w:val="00A0473A"/>
    <w:rsid w:val="00A05416"/>
    <w:rsid w:val="00A05F53"/>
    <w:rsid w:val="00A06488"/>
    <w:rsid w:val="00A066CE"/>
    <w:rsid w:val="00A07621"/>
    <w:rsid w:val="00A11452"/>
    <w:rsid w:val="00A1584D"/>
    <w:rsid w:val="00A16096"/>
    <w:rsid w:val="00A16F12"/>
    <w:rsid w:val="00A1757A"/>
    <w:rsid w:val="00A216EA"/>
    <w:rsid w:val="00A2443E"/>
    <w:rsid w:val="00A25076"/>
    <w:rsid w:val="00A250EB"/>
    <w:rsid w:val="00A27BFF"/>
    <w:rsid w:val="00A30561"/>
    <w:rsid w:val="00A30B94"/>
    <w:rsid w:val="00A3192B"/>
    <w:rsid w:val="00A31A68"/>
    <w:rsid w:val="00A321DF"/>
    <w:rsid w:val="00A3256B"/>
    <w:rsid w:val="00A32B89"/>
    <w:rsid w:val="00A32EFC"/>
    <w:rsid w:val="00A33A04"/>
    <w:rsid w:val="00A346ED"/>
    <w:rsid w:val="00A35588"/>
    <w:rsid w:val="00A37C95"/>
    <w:rsid w:val="00A423CE"/>
    <w:rsid w:val="00A42BA0"/>
    <w:rsid w:val="00A4469F"/>
    <w:rsid w:val="00A50ACE"/>
    <w:rsid w:val="00A510DF"/>
    <w:rsid w:val="00A5359A"/>
    <w:rsid w:val="00A54FC1"/>
    <w:rsid w:val="00A55808"/>
    <w:rsid w:val="00A56C6E"/>
    <w:rsid w:val="00A571BF"/>
    <w:rsid w:val="00A604F1"/>
    <w:rsid w:val="00A60EAB"/>
    <w:rsid w:val="00A61C14"/>
    <w:rsid w:val="00A6479D"/>
    <w:rsid w:val="00A65D16"/>
    <w:rsid w:val="00A6662A"/>
    <w:rsid w:val="00A7006D"/>
    <w:rsid w:val="00A721B4"/>
    <w:rsid w:val="00A74991"/>
    <w:rsid w:val="00A75356"/>
    <w:rsid w:val="00A7655B"/>
    <w:rsid w:val="00A76A37"/>
    <w:rsid w:val="00A76B49"/>
    <w:rsid w:val="00A801DA"/>
    <w:rsid w:val="00A8139C"/>
    <w:rsid w:val="00A8194D"/>
    <w:rsid w:val="00A81CB9"/>
    <w:rsid w:val="00A81EF0"/>
    <w:rsid w:val="00A83129"/>
    <w:rsid w:val="00A84013"/>
    <w:rsid w:val="00A8611E"/>
    <w:rsid w:val="00A87658"/>
    <w:rsid w:val="00A93067"/>
    <w:rsid w:val="00A94993"/>
    <w:rsid w:val="00A95D9C"/>
    <w:rsid w:val="00A9614B"/>
    <w:rsid w:val="00A97AFF"/>
    <w:rsid w:val="00A97EA9"/>
    <w:rsid w:val="00AA1DFC"/>
    <w:rsid w:val="00AA2231"/>
    <w:rsid w:val="00AA3F73"/>
    <w:rsid w:val="00AA6E5E"/>
    <w:rsid w:val="00AB3285"/>
    <w:rsid w:val="00AB4754"/>
    <w:rsid w:val="00AB47BD"/>
    <w:rsid w:val="00AB54C8"/>
    <w:rsid w:val="00AB5DDD"/>
    <w:rsid w:val="00AB5EDE"/>
    <w:rsid w:val="00AB5F88"/>
    <w:rsid w:val="00AB7480"/>
    <w:rsid w:val="00AC04AA"/>
    <w:rsid w:val="00AC04FE"/>
    <w:rsid w:val="00AC0D9E"/>
    <w:rsid w:val="00AC1A26"/>
    <w:rsid w:val="00AC3A94"/>
    <w:rsid w:val="00AC3FAF"/>
    <w:rsid w:val="00AC4397"/>
    <w:rsid w:val="00AC45C9"/>
    <w:rsid w:val="00AC4F80"/>
    <w:rsid w:val="00AC506F"/>
    <w:rsid w:val="00AC517D"/>
    <w:rsid w:val="00AC537B"/>
    <w:rsid w:val="00AC54BD"/>
    <w:rsid w:val="00AC5A62"/>
    <w:rsid w:val="00AC610C"/>
    <w:rsid w:val="00AC6F39"/>
    <w:rsid w:val="00AD0176"/>
    <w:rsid w:val="00AD0787"/>
    <w:rsid w:val="00AD113B"/>
    <w:rsid w:val="00AD28A4"/>
    <w:rsid w:val="00AD4564"/>
    <w:rsid w:val="00AD4895"/>
    <w:rsid w:val="00AD4916"/>
    <w:rsid w:val="00AD4C0E"/>
    <w:rsid w:val="00AD4C5B"/>
    <w:rsid w:val="00AD5BF7"/>
    <w:rsid w:val="00AD5C68"/>
    <w:rsid w:val="00AD6639"/>
    <w:rsid w:val="00AE0583"/>
    <w:rsid w:val="00AE07AD"/>
    <w:rsid w:val="00AE0AF2"/>
    <w:rsid w:val="00AE1571"/>
    <w:rsid w:val="00AE1953"/>
    <w:rsid w:val="00AE19EA"/>
    <w:rsid w:val="00AE2A97"/>
    <w:rsid w:val="00AE74AE"/>
    <w:rsid w:val="00AE7D88"/>
    <w:rsid w:val="00AF4A30"/>
    <w:rsid w:val="00AF4C7B"/>
    <w:rsid w:val="00AF7569"/>
    <w:rsid w:val="00B00E1D"/>
    <w:rsid w:val="00B0117A"/>
    <w:rsid w:val="00B0162B"/>
    <w:rsid w:val="00B02CD3"/>
    <w:rsid w:val="00B03002"/>
    <w:rsid w:val="00B07F7E"/>
    <w:rsid w:val="00B1034D"/>
    <w:rsid w:val="00B105EE"/>
    <w:rsid w:val="00B10A0D"/>
    <w:rsid w:val="00B10D92"/>
    <w:rsid w:val="00B132FC"/>
    <w:rsid w:val="00B13D4E"/>
    <w:rsid w:val="00B14FA4"/>
    <w:rsid w:val="00B16B9A"/>
    <w:rsid w:val="00B21464"/>
    <w:rsid w:val="00B220BF"/>
    <w:rsid w:val="00B22CDD"/>
    <w:rsid w:val="00B275EE"/>
    <w:rsid w:val="00B30B6F"/>
    <w:rsid w:val="00B31B04"/>
    <w:rsid w:val="00B320A2"/>
    <w:rsid w:val="00B332DB"/>
    <w:rsid w:val="00B337FD"/>
    <w:rsid w:val="00B33832"/>
    <w:rsid w:val="00B372B9"/>
    <w:rsid w:val="00B37528"/>
    <w:rsid w:val="00B404CB"/>
    <w:rsid w:val="00B40E93"/>
    <w:rsid w:val="00B43E13"/>
    <w:rsid w:val="00B4591A"/>
    <w:rsid w:val="00B45993"/>
    <w:rsid w:val="00B461D3"/>
    <w:rsid w:val="00B46859"/>
    <w:rsid w:val="00B472B5"/>
    <w:rsid w:val="00B47898"/>
    <w:rsid w:val="00B47EF6"/>
    <w:rsid w:val="00B513A7"/>
    <w:rsid w:val="00B51D08"/>
    <w:rsid w:val="00B541FE"/>
    <w:rsid w:val="00B559CE"/>
    <w:rsid w:val="00B565A8"/>
    <w:rsid w:val="00B56812"/>
    <w:rsid w:val="00B5695A"/>
    <w:rsid w:val="00B57BBE"/>
    <w:rsid w:val="00B57CB9"/>
    <w:rsid w:val="00B60CF8"/>
    <w:rsid w:val="00B61650"/>
    <w:rsid w:val="00B62F4C"/>
    <w:rsid w:val="00B63558"/>
    <w:rsid w:val="00B63667"/>
    <w:rsid w:val="00B63E45"/>
    <w:rsid w:val="00B64184"/>
    <w:rsid w:val="00B66716"/>
    <w:rsid w:val="00B66D8C"/>
    <w:rsid w:val="00B67414"/>
    <w:rsid w:val="00B709FA"/>
    <w:rsid w:val="00B70CD2"/>
    <w:rsid w:val="00B714DB"/>
    <w:rsid w:val="00B71B4C"/>
    <w:rsid w:val="00B75966"/>
    <w:rsid w:val="00B82F39"/>
    <w:rsid w:val="00B83CC8"/>
    <w:rsid w:val="00B85DED"/>
    <w:rsid w:val="00B860CF"/>
    <w:rsid w:val="00B8664B"/>
    <w:rsid w:val="00B86A9F"/>
    <w:rsid w:val="00B8750C"/>
    <w:rsid w:val="00B876AA"/>
    <w:rsid w:val="00B939D9"/>
    <w:rsid w:val="00B9400A"/>
    <w:rsid w:val="00B943E1"/>
    <w:rsid w:val="00B95490"/>
    <w:rsid w:val="00B955CC"/>
    <w:rsid w:val="00B95D02"/>
    <w:rsid w:val="00B976E2"/>
    <w:rsid w:val="00B9771E"/>
    <w:rsid w:val="00B97CDE"/>
    <w:rsid w:val="00BA03D4"/>
    <w:rsid w:val="00BA0B83"/>
    <w:rsid w:val="00BA14E6"/>
    <w:rsid w:val="00BA159B"/>
    <w:rsid w:val="00BA236A"/>
    <w:rsid w:val="00BA26EF"/>
    <w:rsid w:val="00BA2B68"/>
    <w:rsid w:val="00BA3401"/>
    <w:rsid w:val="00BA3938"/>
    <w:rsid w:val="00BA393C"/>
    <w:rsid w:val="00BA3D3D"/>
    <w:rsid w:val="00BA62F7"/>
    <w:rsid w:val="00BA6BE7"/>
    <w:rsid w:val="00BA6FA5"/>
    <w:rsid w:val="00BB1776"/>
    <w:rsid w:val="00BB1ED2"/>
    <w:rsid w:val="00BB2446"/>
    <w:rsid w:val="00BB2E23"/>
    <w:rsid w:val="00BB3059"/>
    <w:rsid w:val="00BB4302"/>
    <w:rsid w:val="00BB5A5A"/>
    <w:rsid w:val="00BB7D84"/>
    <w:rsid w:val="00BC2464"/>
    <w:rsid w:val="00BC29A1"/>
    <w:rsid w:val="00BC39A6"/>
    <w:rsid w:val="00BC52B1"/>
    <w:rsid w:val="00BC5B9D"/>
    <w:rsid w:val="00BC6E9C"/>
    <w:rsid w:val="00BD12F3"/>
    <w:rsid w:val="00BD14A7"/>
    <w:rsid w:val="00BD14DC"/>
    <w:rsid w:val="00BD1EB0"/>
    <w:rsid w:val="00BD3531"/>
    <w:rsid w:val="00BD4297"/>
    <w:rsid w:val="00BD4492"/>
    <w:rsid w:val="00BD4EE2"/>
    <w:rsid w:val="00BD7111"/>
    <w:rsid w:val="00BD7966"/>
    <w:rsid w:val="00BD7FDD"/>
    <w:rsid w:val="00BE010F"/>
    <w:rsid w:val="00BE1FDF"/>
    <w:rsid w:val="00BE22F5"/>
    <w:rsid w:val="00BE2F00"/>
    <w:rsid w:val="00BE4B78"/>
    <w:rsid w:val="00BE56EA"/>
    <w:rsid w:val="00BE72A6"/>
    <w:rsid w:val="00BF083F"/>
    <w:rsid w:val="00BF18F0"/>
    <w:rsid w:val="00BF37C9"/>
    <w:rsid w:val="00BF3ACA"/>
    <w:rsid w:val="00BF416F"/>
    <w:rsid w:val="00BF4328"/>
    <w:rsid w:val="00BF6380"/>
    <w:rsid w:val="00C009BF"/>
    <w:rsid w:val="00C00F14"/>
    <w:rsid w:val="00C01275"/>
    <w:rsid w:val="00C01CFC"/>
    <w:rsid w:val="00C01E84"/>
    <w:rsid w:val="00C02CF0"/>
    <w:rsid w:val="00C02F6E"/>
    <w:rsid w:val="00C04C18"/>
    <w:rsid w:val="00C04D7B"/>
    <w:rsid w:val="00C07811"/>
    <w:rsid w:val="00C1089E"/>
    <w:rsid w:val="00C14E86"/>
    <w:rsid w:val="00C2007B"/>
    <w:rsid w:val="00C21C83"/>
    <w:rsid w:val="00C21D84"/>
    <w:rsid w:val="00C22CB8"/>
    <w:rsid w:val="00C22CC8"/>
    <w:rsid w:val="00C24041"/>
    <w:rsid w:val="00C24752"/>
    <w:rsid w:val="00C24770"/>
    <w:rsid w:val="00C2534B"/>
    <w:rsid w:val="00C25A60"/>
    <w:rsid w:val="00C2602F"/>
    <w:rsid w:val="00C262E7"/>
    <w:rsid w:val="00C26350"/>
    <w:rsid w:val="00C31E60"/>
    <w:rsid w:val="00C3203E"/>
    <w:rsid w:val="00C32FE8"/>
    <w:rsid w:val="00C347E8"/>
    <w:rsid w:val="00C41344"/>
    <w:rsid w:val="00C42706"/>
    <w:rsid w:val="00C43D9D"/>
    <w:rsid w:val="00C43DE4"/>
    <w:rsid w:val="00C4473A"/>
    <w:rsid w:val="00C44F48"/>
    <w:rsid w:val="00C46282"/>
    <w:rsid w:val="00C46BF9"/>
    <w:rsid w:val="00C47C39"/>
    <w:rsid w:val="00C50623"/>
    <w:rsid w:val="00C51AAF"/>
    <w:rsid w:val="00C52645"/>
    <w:rsid w:val="00C54831"/>
    <w:rsid w:val="00C54A7F"/>
    <w:rsid w:val="00C55822"/>
    <w:rsid w:val="00C57114"/>
    <w:rsid w:val="00C572EE"/>
    <w:rsid w:val="00C57B97"/>
    <w:rsid w:val="00C57B9C"/>
    <w:rsid w:val="00C6014E"/>
    <w:rsid w:val="00C601D5"/>
    <w:rsid w:val="00C612A7"/>
    <w:rsid w:val="00C6203B"/>
    <w:rsid w:val="00C6383F"/>
    <w:rsid w:val="00C6525B"/>
    <w:rsid w:val="00C6609C"/>
    <w:rsid w:val="00C662A4"/>
    <w:rsid w:val="00C66333"/>
    <w:rsid w:val="00C66A91"/>
    <w:rsid w:val="00C73AAC"/>
    <w:rsid w:val="00C80D82"/>
    <w:rsid w:val="00C82768"/>
    <w:rsid w:val="00C83646"/>
    <w:rsid w:val="00C84AF3"/>
    <w:rsid w:val="00C85C4A"/>
    <w:rsid w:val="00C8736B"/>
    <w:rsid w:val="00C87C8C"/>
    <w:rsid w:val="00C90A70"/>
    <w:rsid w:val="00C91B2C"/>
    <w:rsid w:val="00C937A9"/>
    <w:rsid w:val="00C93F22"/>
    <w:rsid w:val="00C955B1"/>
    <w:rsid w:val="00C95D57"/>
    <w:rsid w:val="00C975DC"/>
    <w:rsid w:val="00CA1A05"/>
    <w:rsid w:val="00CA2908"/>
    <w:rsid w:val="00CA3CF9"/>
    <w:rsid w:val="00CA6144"/>
    <w:rsid w:val="00CA7CF8"/>
    <w:rsid w:val="00CB0FCB"/>
    <w:rsid w:val="00CB3F91"/>
    <w:rsid w:val="00CB47B7"/>
    <w:rsid w:val="00CB49D6"/>
    <w:rsid w:val="00CB4FD2"/>
    <w:rsid w:val="00CB4FFD"/>
    <w:rsid w:val="00CB5ACD"/>
    <w:rsid w:val="00CB61D2"/>
    <w:rsid w:val="00CB65DB"/>
    <w:rsid w:val="00CC10AC"/>
    <w:rsid w:val="00CC1574"/>
    <w:rsid w:val="00CC1851"/>
    <w:rsid w:val="00CC321F"/>
    <w:rsid w:val="00CC5795"/>
    <w:rsid w:val="00CC5F3B"/>
    <w:rsid w:val="00CC6CFE"/>
    <w:rsid w:val="00CC714E"/>
    <w:rsid w:val="00CC75C9"/>
    <w:rsid w:val="00CC775A"/>
    <w:rsid w:val="00CC7763"/>
    <w:rsid w:val="00CC79F5"/>
    <w:rsid w:val="00CD0D02"/>
    <w:rsid w:val="00CD366E"/>
    <w:rsid w:val="00CD4EE2"/>
    <w:rsid w:val="00CD5EC6"/>
    <w:rsid w:val="00CD7077"/>
    <w:rsid w:val="00CD79F0"/>
    <w:rsid w:val="00CD7BEB"/>
    <w:rsid w:val="00CE0990"/>
    <w:rsid w:val="00CE1AC7"/>
    <w:rsid w:val="00CE4FDD"/>
    <w:rsid w:val="00CE51D3"/>
    <w:rsid w:val="00CF0D66"/>
    <w:rsid w:val="00CF1F03"/>
    <w:rsid w:val="00CF32B6"/>
    <w:rsid w:val="00CF3B1D"/>
    <w:rsid w:val="00CF5326"/>
    <w:rsid w:val="00CF7D02"/>
    <w:rsid w:val="00D002FA"/>
    <w:rsid w:val="00D00802"/>
    <w:rsid w:val="00D011FD"/>
    <w:rsid w:val="00D0392C"/>
    <w:rsid w:val="00D067F8"/>
    <w:rsid w:val="00D10A6F"/>
    <w:rsid w:val="00D114F4"/>
    <w:rsid w:val="00D13E01"/>
    <w:rsid w:val="00D1780F"/>
    <w:rsid w:val="00D20751"/>
    <w:rsid w:val="00D21D33"/>
    <w:rsid w:val="00D220D8"/>
    <w:rsid w:val="00D2231C"/>
    <w:rsid w:val="00D22EC7"/>
    <w:rsid w:val="00D23817"/>
    <w:rsid w:val="00D23925"/>
    <w:rsid w:val="00D2442D"/>
    <w:rsid w:val="00D2731A"/>
    <w:rsid w:val="00D30438"/>
    <w:rsid w:val="00D31B5C"/>
    <w:rsid w:val="00D3221A"/>
    <w:rsid w:val="00D328CE"/>
    <w:rsid w:val="00D355EE"/>
    <w:rsid w:val="00D35717"/>
    <w:rsid w:val="00D35B72"/>
    <w:rsid w:val="00D35F55"/>
    <w:rsid w:val="00D3631C"/>
    <w:rsid w:val="00D37358"/>
    <w:rsid w:val="00D40169"/>
    <w:rsid w:val="00D40370"/>
    <w:rsid w:val="00D40C18"/>
    <w:rsid w:val="00D41249"/>
    <w:rsid w:val="00D4133A"/>
    <w:rsid w:val="00D427A4"/>
    <w:rsid w:val="00D4399A"/>
    <w:rsid w:val="00D43ABE"/>
    <w:rsid w:val="00D43DC2"/>
    <w:rsid w:val="00D47D29"/>
    <w:rsid w:val="00D501A8"/>
    <w:rsid w:val="00D509AB"/>
    <w:rsid w:val="00D524E4"/>
    <w:rsid w:val="00D529C8"/>
    <w:rsid w:val="00D52D69"/>
    <w:rsid w:val="00D5560B"/>
    <w:rsid w:val="00D5711B"/>
    <w:rsid w:val="00D609DB"/>
    <w:rsid w:val="00D616CE"/>
    <w:rsid w:val="00D62056"/>
    <w:rsid w:val="00D62280"/>
    <w:rsid w:val="00D62308"/>
    <w:rsid w:val="00D6289A"/>
    <w:rsid w:val="00D63479"/>
    <w:rsid w:val="00D64C75"/>
    <w:rsid w:val="00D66236"/>
    <w:rsid w:val="00D70D11"/>
    <w:rsid w:val="00D7135E"/>
    <w:rsid w:val="00D73616"/>
    <w:rsid w:val="00D73670"/>
    <w:rsid w:val="00D74114"/>
    <w:rsid w:val="00D7418C"/>
    <w:rsid w:val="00D74E78"/>
    <w:rsid w:val="00D74E83"/>
    <w:rsid w:val="00D75045"/>
    <w:rsid w:val="00D75658"/>
    <w:rsid w:val="00D7568F"/>
    <w:rsid w:val="00D76C61"/>
    <w:rsid w:val="00D8130F"/>
    <w:rsid w:val="00D81B99"/>
    <w:rsid w:val="00D82FB4"/>
    <w:rsid w:val="00D83B1B"/>
    <w:rsid w:val="00D8558E"/>
    <w:rsid w:val="00D85B64"/>
    <w:rsid w:val="00D87C5E"/>
    <w:rsid w:val="00D91804"/>
    <w:rsid w:val="00D92A38"/>
    <w:rsid w:val="00D93382"/>
    <w:rsid w:val="00D94734"/>
    <w:rsid w:val="00D962EE"/>
    <w:rsid w:val="00D979CB"/>
    <w:rsid w:val="00D97C89"/>
    <w:rsid w:val="00DB093E"/>
    <w:rsid w:val="00DB0F08"/>
    <w:rsid w:val="00DB1053"/>
    <w:rsid w:val="00DB1F22"/>
    <w:rsid w:val="00DB211D"/>
    <w:rsid w:val="00DB3017"/>
    <w:rsid w:val="00DB32CD"/>
    <w:rsid w:val="00DB3B4F"/>
    <w:rsid w:val="00DB629A"/>
    <w:rsid w:val="00DB7624"/>
    <w:rsid w:val="00DC00E6"/>
    <w:rsid w:val="00DC123F"/>
    <w:rsid w:val="00DC227B"/>
    <w:rsid w:val="00DC43B4"/>
    <w:rsid w:val="00DC506A"/>
    <w:rsid w:val="00DC7D33"/>
    <w:rsid w:val="00DD173D"/>
    <w:rsid w:val="00DD2556"/>
    <w:rsid w:val="00DD3889"/>
    <w:rsid w:val="00DD3B85"/>
    <w:rsid w:val="00DD3BB2"/>
    <w:rsid w:val="00DD424C"/>
    <w:rsid w:val="00DD4508"/>
    <w:rsid w:val="00DD482A"/>
    <w:rsid w:val="00DD589E"/>
    <w:rsid w:val="00DD66D1"/>
    <w:rsid w:val="00DD6E7A"/>
    <w:rsid w:val="00DD726B"/>
    <w:rsid w:val="00DD7455"/>
    <w:rsid w:val="00DE0D84"/>
    <w:rsid w:val="00DE0DA2"/>
    <w:rsid w:val="00DE2A65"/>
    <w:rsid w:val="00DE3221"/>
    <w:rsid w:val="00DE3D20"/>
    <w:rsid w:val="00DE3E1F"/>
    <w:rsid w:val="00DE4E8C"/>
    <w:rsid w:val="00DE640B"/>
    <w:rsid w:val="00DF0407"/>
    <w:rsid w:val="00DF0583"/>
    <w:rsid w:val="00DF169D"/>
    <w:rsid w:val="00DF2493"/>
    <w:rsid w:val="00DF6FE8"/>
    <w:rsid w:val="00DF7ACD"/>
    <w:rsid w:val="00DF7B5A"/>
    <w:rsid w:val="00E00EFA"/>
    <w:rsid w:val="00E01B65"/>
    <w:rsid w:val="00E01C82"/>
    <w:rsid w:val="00E03350"/>
    <w:rsid w:val="00E03C8A"/>
    <w:rsid w:val="00E04C06"/>
    <w:rsid w:val="00E0570E"/>
    <w:rsid w:val="00E06A3F"/>
    <w:rsid w:val="00E06A58"/>
    <w:rsid w:val="00E0720D"/>
    <w:rsid w:val="00E07565"/>
    <w:rsid w:val="00E07C37"/>
    <w:rsid w:val="00E07FB8"/>
    <w:rsid w:val="00E1216A"/>
    <w:rsid w:val="00E12CB3"/>
    <w:rsid w:val="00E13874"/>
    <w:rsid w:val="00E13D28"/>
    <w:rsid w:val="00E16839"/>
    <w:rsid w:val="00E1772F"/>
    <w:rsid w:val="00E17C47"/>
    <w:rsid w:val="00E210A9"/>
    <w:rsid w:val="00E22130"/>
    <w:rsid w:val="00E227A1"/>
    <w:rsid w:val="00E22DF7"/>
    <w:rsid w:val="00E2466F"/>
    <w:rsid w:val="00E2717B"/>
    <w:rsid w:val="00E27293"/>
    <w:rsid w:val="00E27DAC"/>
    <w:rsid w:val="00E34151"/>
    <w:rsid w:val="00E35AAA"/>
    <w:rsid w:val="00E3695F"/>
    <w:rsid w:val="00E37058"/>
    <w:rsid w:val="00E412E8"/>
    <w:rsid w:val="00E41ED0"/>
    <w:rsid w:val="00E41F70"/>
    <w:rsid w:val="00E44751"/>
    <w:rsid w:val="00E470EC"/>
    <w:rsid w:val="00E4716C"/>
    <w:rsid w:val="00E47EFE"/>
    <w:rsid w:val="00E5068B"/>
    <w:rsid w:val="00E50964"/>
    <w:rsid w:val="00E50CE3"/>
    <w:rsid w:val="00E533DE"/>
    <w:rsid w:val="00E56563"/>
    <w:rsid w:val="00E5659F"/>
    <w:rsid w:val="00E56902"/>
    <w:rsid w:val="00E60281"/>
    <w:rsid w:val="00E60384"/>
    <w:rsid w:val="00E607EE"/>
    <w:rsid w:val="00E61541"/>
    <w:rsid w:val="00E64CCA"/>
    <w:rsid w:val="00E64EF3"/>
    <w:rsid w:val="00E664F8"/>
    <w:rsid w:val="00E707EE"/>
    <w:rsid w:val="00E71F64"/>
    <w:rsid w:val="00E74A5D"/>
    <w:rsid w:val="00E75D12"/>
    <w:rsid w:val="00E77D67"/>
    <w:rsid w:val="00E77ED0"/>
    <w:rsid w:val="00E80394"/>
    <w:rsid w:val="00E80F57"/>
    <w:rsid w:val="00E81994"/>
    <w:rsid w:val="00E8397C"/>
    <w:rsid w:val="00E853F3"/>
    <w:rsid w:val="00E90CC1"/>
    <w:rsid w:val="00E90F3E"/>
    <w:rsid w:val="00E91FCB"/>
    <w:rsid w:val="00E92090"/>
    <w:rsid w:val="00E936D4"/>
    <w:rsid w:val="00E94AE1"/>
    <w:rsid w:val="00E95AD0"/>
    <w:rsid w:val="00E95D2A"/>
    <w:rsid w:val="00E970EB"/>
    <w:rsid w:val="00E9720B"/>
    <w:rsid w:val="00E97AC5"/>
    <w:rsid w:val="00E97EB5"/>
    <w:rsid w:val="00EA1CAD"/>
    <w:rsid w:val="00EA1FD0"/>
    <w:rsid w:val="00EA20CF"/>
    <w:rsid w:val="00EA3127"/>
    <w:rsid w:val="00EA3707"/>
    <w:rsid w:val="00EA44BA"/>
    <w:rsid w:val="00EA5B80"/>
    <w:rsid w:val="00EA5EEF"/>
    <w:rsid w:val="00EA71BA"/>
    <w:rsid w:val="00EA7781"/>
    <w:rsid w:val="00EB01A6"/>
    <w:rsid w:val="00EB05C1"/>
    <w:rsid w:val="00EB0F0E"/>
    <w:rsid w:val="00EB3BB0"/>
    <w:rsid w:val="00EB4F1C"/>
    <w:rsid w:val="00EB6616"/>
    <w:rsid w:val="00EB6E7F"/>
    <w:rsid w:val="00EB733F"/>
    <w:rsid w:val="00EC0060"/>
    <w:rsid w:val="00EC03F9"/>
    <w:rsid w:val="00EC0838"/>
    <w:rsid w:val="00EC0A57"/>
    <w:rsid w:val="00EC0D35"/>
    <w:rsid w:val="00EC0F81"/>
    <w:rsid w:val="00EC1883"/>
    <w:rsid w:val="00EC1E5A"/>
    <w:rsid w:val="00EC1FA3"/>
    <w:rsid w:val="00EC4515"/>
    <w:rsid w:val="00EC510B"/>
    <w:rsid w:val="00EC5A1E"/>
    <w:rsid w:val="00EC6561"/>
    <w:rsid w:val="00ED393F"/>
    <w:rsid w:val="00ED5D75"/>
    <w:rsid w:val="00ED662D"/>
    <w:rsid w:val="00ED78BD"/>
    <w:rsid w:val="00EE1200"/>
    <w:rsid w:val="00EE1219"/>
    <w:rsid w:val="00EE2B44"/>
    <w:rsid w:val="00EE32D0"/>
    <w:rsid w:val="00EE35BC"/>
    <w:rsid w:val="00EE3A3D"/>
    <w:rsid w:val="00EE667D"/>
    <w:rsid w:val="00EE6CFD"/>
    <w:rsid w:val="00EE7443"/>
    <w:rsid w:val="00EF12CB"/>
    <w:rsid w:val="00EF182C"/>
    <w:rsid w:val="00EF35F9"/>
    <w:rsid w:val="00EF393E"/>
    <w:rsid w:val="00EF3F71"/>
    <w:rsid w:val="00EF4D11"/>
    <w:rsid w:val="00EF4F2A"/>
    <w:rsid w:val="00EF54F0"/>
    <w:rsid w:val="00EF5C08"/>
    <w:rsid w:val="00EF780C"/>
    <w:rsid w:val="00F00009"/>
    <w:rsid w:val="00F00C11"/>
    <w:rsid w:val="00F019C2"/>
    <w:rsid w:val="00F01D51"/>
    <w:rsid w:val="00F02CB9"/>
    <w:rsid w:val="00F03CBC"/>
    <w:rsid w:val="00F10706"/>
    <w:rsid w:val="00F10DF1"/>
    <w:rsid w:val="00F112ED"/>
    <w:rsid w:val="00F12138"/>
    <w:rsid w:val="00F153C4"/>
    <w:rsid w:val="00F162B5"/>
    <w:rsid w:val="00F16A1E"/>
    <w:rsid w:val="00F171A6"/>
    <w:rsid w:val="00F1762D"/>
    <w:rsid w:val="00F1765A"/>
    <w:rsid w:val="00F20850"/>
    <w:rsid w:val="00F20A72"/>
    <w:rsid w:val="00F2173B"/>
    <w:rsid w:val="00F23866"/>
    <w:rsid w:val="00F266D6"/>
    <w:rsid w:val="00F26B41"/>
    <w:rsid w:val="00F26D67"/>
    <w:rsid w:val="00F32751"/>
    <w:rsid w:val="00F3356D"/>
    <w:rsid w:val="00F335D9"/>
    <w:rsid w:val="00F33AB3"/>
    <w:rsid w:val="00F33C5C"/>
    <w:rsid w:val="00F34AC1"/>
    <w:rsid w:val="00F3523B"/>
    <w:rsid w:val="00F35E0A"/>
    <w:rsid w:val="00F369CF"/>
    <w:rsid w:val="00F3736F"/>
    <w:rsid w:val="00F41370"/>
    <w:rsid w:val="00F41FBC"/>
    <w:rsid w:val="00F42952"/>
    <w:rsid w:val="00F42DB5"/>
    <w:rsid w:val="00F43626"/>
    <w:rsid w:val="00F44E59"/>
    <w:rsid w:val="00F45321"/>
    <w:rsid w:val="00F45501"/>
    <w:rsid w:val="00F45C8D"/>
    <w:rsid w:val="00F47410"/>
    <w:rsid w:val="00F503F0"/>
    <w:rsid w:val="00F51710"/>
    <w:rsid w:val="00F52429"/>
    <w:rsid w:val="00F53703"/>
    <w:rsid w:val="00F5445B"/>
    <w:rsid w:val="00F54712"/>
    <w:rsid w:val="00F55060"/>
    <w:rsid w:val="00F55686"/>
    <w:rsid w:val="00F57174"/>
    <w:rsid w:val="00F57E76"/>
    <w:rsid w:val="00F618D6"/>
    <w:rsid w:val="00F61E3B"/>
    <w:rsid w:val="00F62BF2"/>
    <w:rsid w:val="00F63147"/>
    <w:rsid w:val="00F63504"/>
    <w:rsid w:val="00F641E4"/>
    <w:rsid w:val="00F64BB7"/>
    <w:rsid w:val="00F65FF9"/>
    <w:rsid w:val="00F6688D"/>
    <w:rsid w:val="00F674ED"/>
    <w:rsid w:val="00F67597"/>
    <w:rsid w:val="00F7049A"/>
    <w:rsid w:val="00F71560"/>
    <w:rsid w:val="00F71E43"/>
    <w:rsid w:val="00F722C7"/>
    <w:rsid w:val="00F73FE6"/>
    <w:rsid w:val="00F771FC"/>
    <w:rsid w:val="00F80F9A"/>
    <w:rsid w:val="00F81782"/>
    <w:rsid w:val="00F83175"/>
    <w:rsid w:val="00F85372"/>
    <w:rsid w:val="00F861D2"/>
    <w:rsid w:val="00F86F68"/>
    <w:rsid w:val="00F90702"/>
    <w:rsid w:val="00F9099D"/>
    <w:rsid w:val="00F90F1A"/>
    <w:rsid w:val="00F918D3"/>
    <w:rsid w:val="00F91B1C"/>
    <w:rsid w:val="00F94C5D"/>
    <w:rsid w:val="00F9512D"/>
    <w:rsid w:val="00F958D9"/>
    <w:rsid w:val="00F97A00"/>
    <w:rsid w:val="00FA0EBB"/>
    <w:rsid w:val="00FA2DF0"/>
    <w:rsid w:val="00FA3909"/>
    <w:rsid w:val="00FA4E8B"/>
    <w:rsid w:val="00FA55E9"/>
    <w:rsid w:val="00FA56FB"/>
    <w:rsid w:val="00FA63B2"/>
    <w:rsid w:val="00FB042F"/>
    <w:rsid w:val="00FB1AAF"/>
    <w:rsid w:val="00FB3610"/>
    <w:rsid w:val="00FB3CBB"/>
    <w:rsid w:val="00FB3DC7"/>
    <w:rsid w:val="00FB473B"/>
    <w:rsid w:val="00FB62B8"/>
    <w:rsid w:val="00FB6580"/>
    <w:rsid w:val="00FB75AB"/>
    <w:rsid w:val="00FB76AF"/>
    <w:rsid w:val="00FC149F"/>
    <w:rsid w:val="00FC2ED7"/>
    <w:rsid w:val="00FC2F53"/>
    <w:rsid w:val="00FC321C"/>
    <w:rsid w:val="00FC4CA0"/>
    <w:rsid w:val="00FC5085"/>
    <w:rsid w:val="00FC597C"/>
    <w:rsid w:val="00FC5A43"/>
    <w:rsid w:val="00FC7482"/>
    <w:rsid w:val="00FC7CA9"/>
    <w:rsid w:val="00FD0772"/>
    <w:rsid w:val="00FD1AED"/>
    <w:rsid w:val="00FD2237"/>
    <w:rsid w:val="00FD3478"/>
    <w:rsid w:val="00FD4D00"/>
    <w:rsid w:val="00FD58AF"/>
    <w:rsid w:val="00FD60FD"/>
    <w:rsid w:val="00FD7BA1"/>
    <w:rsid w:val="00FE0091"/>
    <w:rsid w:val="00FE23FB"/>
    <w:rsid w:val="00FE2893"/>
    <w:rsid w:val="00FE2A3F"/>
    <w:rsid w:val="00FE341C"/>
    <w:rsid w:val="00FE418A"/>
    <w:rsid w:val="00FE5E7A"/>
    <w:rsid w:val="00FE6BD2"/>
    <w:rsid w:val="00FE6CE3"/>
    <w:rsid w:val="00FE78DB"/>
    <w:rsid w:val="00FE7E44"/>
    <w:rsid w:val="00FF0C76"/>
    <w:rsid w:val="00FF1CDE"/>
    <w:rsid w:val="00FF1E58"/>
    <w:rsid w:val="00FF2380"/>
    <w:rsid w:val="00FF257A"/>
    <w:rsid w:val="00FF2C68"/>
    <w:rsid w:val="00FF3487"/>
    <w:rsid w:val="00FF3CD0"/>
    <w:rsid w:val="00FF3F36"/>
    <w:rsid w:val="00FF4458"/>
    <w:rsid w:val="00FF45FC"/>
    <w:rsid w:val="00FF53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4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7D02"/>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tabs>
        <w:tab w:val="clear" w:pos="0"/>
        <w:tab w:val="num" w:pos="360"/>
      </w:tabs>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72699985">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87702294">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63860394">
      <w:bodyDiv w:val="1"/>
      <w:marLeft w:val="0"/>
      <w:marRight w:val="0"/>
      <w:marTop w:val="0"/>
      <w:marBottom w:val="0"/>
      <w:divBdr>
        <w:top w:val="none" w:sz="0" w:space="0" w:color="auto"/>
        <w:left w:val="none" w:sz="0" w:space="0" w:color="auto"/>
        <w:bottom w:val="none" w:sz="0" w:space="0" w:color="auto"/>
        <w:right w:val="none" w:sz="0" w:space="0" w:color="auto"/>
      </w:divBdr>
      <w:divsChild>
        <w:div w:id="523909214">
          <w:marLeft w:val="1166"/>
          <w:marRight w:val="0"/>
          <w:marTop w:val="8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20866311">
      <w:bodyDiv w:val="1"/>
      <w:marLeft w:val="0"/>
      <w:marRight w:val="0"/>
      <w:marTop w:val="0"/>
      <w:marBottom w:val="0"/>
      <w:divBdr>
        <w:top w:val="none" w:sz="0" w:space="0" w:color="auto"/>
        <w:left w:val="none" w:sz="0" w:space="0" w:color="auto"/>
        <w:bottom w:val="none" w:sz="0" w:space="0" w:color="auto"/>
        <w:right w:val="none" w:sz="0" w:space="0" w:color="auto"/>
      </w:divBdr>
      <w:divsChild>
        <w:div w:id="697199357">
          <w:marLeft w:val="1800"/>
          <w:marRight w:val="0"/>
          <w:marTop w:val="86"/>
          <w:marBottom w:val="0"/>
          <w:divBdr>
            <w:top w:val="none" w:sz="0" w:space="0" w:color="auto"/>
            <w:left w:val="none" w:sz="0" w:space="0" w:color="auto"/>
            <w:bottom w:val="none" w:sz="0" w:space="0" w:color="auto"/>
            <w:right w:val="none" w:sz="0" w:space="0" w:color="auto"/>
          </w:divBdr>
        </w:div>
      </w:divsChild>
    </w:div>
    <w:div w:id="250428526">
      <w:bodyDiv w:val="1"/>
      <w:marLeft w:val="0"/>
      <w:marRight w:val="0"/>
      <w:marTop w:val="0"/>
      <w:marBottom w:val="0"/>
      <w:divBdr>
        <w:top w:val="none" w:sz="0" w:space="0" w:color="auto"/>
        <w:left w:val="none" w:sz="0" w:space="0" w:color="auto"/>
        <w:bottom w:val="none" w:sz="0" w:space="0" w:color="auto"/>
        <w:right w:val="none" w:sz="0" w:space="0" w:color="auto"/>
      </w:divBdr>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83586760">
      <w:bodyDiv w:val="1"/>
      <w:marLeft w:val="0"/>
      <w:marRight w:val="0"/>
      <w:marTop w:val="0"/>
      <w:marBottom w:val="0"/>
      <w:divBdr>
        <w:top w:val="none" w:sz="0" w:space="0" w:color="auto"/>
        <w:left w:val="none" w:sz="0" w:space="0" w:color="auto"/>
        <w:bottom w:val="none" w:sz="0" w:space="0" w:color="auto"/>
        <w:right w:val="none" w:sz="0" w:space="0" w:color="auto"/>
      </w:divBdr>
      <w:divsChild>
        <w:div w:id="160893513">
          <w:marLeft w:val="1166"/>
          <w:marRight w:val="0"/>
          <w:marTop w:val="96"/>
          <w:marBottom w:val="0"/>
          <w:divBdr>
            <w:top w:val="none" w:sz="0" w:space="0" w:color="auto"/>
            <w:left w:val="none" w:sz="0" w:space="0" w:color="auto"/>
            <w:bottom w:val="none" w:sz="0" w:space="0" w:color="auto"/>
            <w:right w:val="none" w:sz="0" w:space="0" w:color="auto"/>
          </w:divBdr>
        </w:div>
        <w:div w:id="632174648">
          <w:marLeft w:val="547"/>
          <w:marRight w:val="0"/>
          <w:marTop w:val="115"/>
          <w:marBottom w:val="0"/>
          <w:divBdr>
            <w:top w:val="none" w:sz="0" w:space="0" w:color="auto"/>
            <w:left w:val="none" w:sz="0" w:space="0" w:color="auto"/>
            <w:bottom w:val="none" w:sz="0" w:space="0" w:color="auto"/>
            <w:right w:val="none" w:sz="0" w:space="0" w:color="auto"/>
          </w:divBdr>
        </w:div>
        <w:div w:id="1476754464">
          <w:marLeft w:val="1166"/>
          <w:marRight w:val="0"/>
          <w:marTop w:val="96"/>
          <w:marBottom w:val="0"/>
          <w:divBdr>
            <w:top w:val="none" w:sz="0" w:space="0" w:color="auto"/>
            <w:left w:val="none" w:sz="0" w:space="0" w:color="auto"/>
            <w:bottom w:val="none" w:sz="0" w:space="0" w:color="auto"/>
            <w:right w:val="none" w:sz="0" w:space="0" w:color="auto"/>
          </w:divBdr>
        </w:div>
      </w:divsChild>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2608669">
      <w:bodyDiv w:val="1"/>
      <w:marLeft w:val="0"/>
      <w:marRight w:val="0"/>
      <w:marTop w:val="0"/>
      <w:marBottom w:val="0"/>
      <w:divBdr>
        <w:top w:val="none" w:sz="0" w:space="0" w:color="auto"/>
        <w:left w:val="none" w:sz="0" w:space="0" w:color="auto"/>
        <w:bottom w:val="none" w:sz="0" w:space="0" w:color="auto"/>
        <w:right w:val="none" w:sz="0" w:space="0" w:color="auto"/>
      </w:divBdr>
      <w:divsChild>
        <w:div w:id="350373137">
          <w:marLeft w:val="547"/>
          <w:marRight w:val="0"/>
          <w:marTop w:val="96"/>
          <w:marBottom w:val="0"/>
          <w:divBdr>
            <w:top w:val="none" w:sz="0" w:space="0" w:color="auto"/>
            <w:left w:val="none" w:sz="0" w:space="0" w:color="auto"/>
            <w:bottom w:val="none" w:sz="0" w:space="0" w:color="auto"/>
            <w:right w:val="none" w:sz="0" w:space="0" w:color="auto"/>
          </w:divBdr>
        </w:div>
        <w:div w:id="739905864">
          <w:marLeft w:val="547"/>
          <w:marRight w:val="0"/>
          <w:marTop w:val="96"/>
          <w:marBottom w:val="0"/>
          <w:divBdr>
            <w:top w:val="none" w:sz="0" w:space="0" w:color="auto"/>
            <w:left w:val="none" w:sz="0" w:space="0" w:color="auto"/>
            <w:bottom w:val="none" w:sz="0" w:space="0" w:color="auto"/>
            <w:right w:val="none" w:sz="0" w:space="0" w:color="auto"/>
          </w:divBdr>
        </w:div>
      </w:divsChild>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43174189">
      <w:bodyDiv w:val="1"/>
      <w:marLeft w:val="0"/>
      <w:marRight w:val="0"/>
      <w:marTop w:val="0"/>
      <w:marBottom w:val="0"/>
      <w:divBdr>
        <w:top w:val="none" w:sz="0" w:space="0" w:color="auto"/>
        <w:left w:val="none" w:sz="0" w:space="0" w:color="auto"/>
        <w:bottom w:val="none" w:sz="0" w:space="0" w:color="auto"/>
        <w:right w:val="none" w:sz="0" w:space="0" w:color="auto"/>
      </w:divBdr>
      <w:divsChild>
        <w:div w:id="263925233">
          <w:marLeft w:val="547"/>
          <w:marRight w:val="0"/>
          <w:marTop w:val="86"/>
          <w:marBottom w:val="0"/>
          <w:divBdr>
            <w:top w:val="none" w:sz="0" w:space="0" w:color="auto"/>
            <w:left w:val="none" w:sz="0" w:space="0" w:color="auto"/>
            <w:bottom w:val="none" w:sz="0" w:space="0" w:color="auto"/>
            <w:right w:val="none" w:sz="0" w:space="0" w:color="auto"/>
          </w:divBdr>
        </w:div>
        <w:div w:id="669138405">
          <w:marLeft w:val="1166"/>
          <w:marRight w:val="0"/>
          <w:marTop w:val="86"/>
          <w:marBottom w:val="0"/>
          <w:divBdr>
            <w:top w:val="none" w:sz="0" w:space="0" w:color="auto"/>
            <w:left w:val="none" w:sz="0" w:space="0" w:color="auto"/>
            <w:bottom w:val="none" w:sz="0" w:space="0" w:color="auto"/>
            <w:right w:val="none" w:sz="0" w:space="0" w:color="auto"/>
          </w:divBdr>
        </w:div>
        <w:div w:id="2066559971">
          <w:marLeft w:val="547"/>
          <w:marRight w:val="0"/>
          <w:marTop w:val="86"/>
          <w:marBottom w:val="0"/>
          <w:divBdr>
            <w:top w:val="none" w:sz="0" w:space="0" w:color="auto"/>
            <w:left w:val="none" w:sz="0" w:space="0" w:color="auto"/>
            <w:bottom w:val="none" w:sz="0" w:space="0" w:color="auto"/>
            <w:right w:val="none" w:sz="0" w:space="0" w:color="auto"/>
          </w:divBdr>
        </w:div>
      </w:divsChild>
    </w:div>
    <w:div w:id="376008468">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37409470">
      <w:bodyDiv w:val="1"/>
      <w:marLeft w:val="0"/>
      <w:marRight w:val="0"/>
      <w:marTop w:val="0"/>
      <w:marBottom w:val="0"/>
      <w:divBdr>
        <w:top w:val="none" w:sz="0" w:space="0" w:color="auto"/>
        <w:left w:val="none" w:sz="0" w:space="0" w:color="auto"/>
        <w:bottom w:val="none" w:sz="0" w:space="0" w:color="auto"/>
        <w:right w:val="none" w:sz="0" w:space="0" w:color="auto"/>
      </w:divBdr>
      <w:divsChild>
        <w:div w:id="1647395381">
          <w:marLeft w:val="547"/>
          <w:marRight w:val="0"/>
          <w:marTop w:val="96"/>
          <w:marBottom w:val="0"/>
          <w:divBdr>
            <w:top w:val="none" w:sz="0" w:space="0" w:color="auto"/>
            <w:left w:val="none" w:sz="0" w:space="0" w:color="auto"/>
            <w:bottom w:val="none" w:sz="0" w:space="0" w:color="auto"/>
            <w:right w:val="none" w:sz="0" w:space="0" w:color="auto"/>
          </w:divBdr>
        </w:div>
      </w:divsChild>
    </w:div>
    <w:div w:id="440683541">
      <w:bodyDiv w:val="1"/>
      <w:marLeft w:val="0"/>
      <w:marRight w:val="0"/>
      <w:marTop w:val="0"/>
      <w:marBottom w:val="0"/>
      <w:divBdr>
        <w:top w:val="none" w:sz="0" w:space="0" w:color="auto"/>
        <w:left w:val="none" w:sz="0" w:space="0" w:color="auto"/>
        <w:bottom w:val="none" w:sz="0" w:space="0" w:color="auto"/>
        <w:right w:val="none" w:sz="0" w:space="0" w:color="auto"/>
      </w:divBdr>
      <w:divsChild>
        <w:div w:id="564029790">
          <w:marLeft w:val="1166"/>
          <w:marRight w:val="0"/>
          <w:marTop w:val="77"/>
          <w:marBottom w:val="0"/>
          <w:divBdr>
            <w:top w:val="none" w:sz="0" w:space="0" w:color="auto"/>
            <w:left w:val="none" w:sz="0" w:space="0" w:color="auto"/>
            <w:bottom w:val="none" w:sz="0" w:space="0" w:color="auto"/>
            <w:right w:val="none" w:sz="0" w:space="0" w:color="auto"/>
          </w:divBdr>
        </w:div>
        <w:div w:id="739671290">
          <w:marLeft w:val="1166"/>
          <w:marRight w:val="0"/>
          <w:marTop w:val="77"/>
          <w:marBottom w:val="0"/>
          <w:divBdr>
            <w:top w:val="none" w:sz="0" w:space="0" w:color="auto"/>
            <w:left w:val="none" w:sz="0" w:space="0" w:color="auto"/>
            <w:bottom w:val="none" w:sz="0" w:space="0" w:color="auto"/>
            <w:right w:val="none" w:sz="0" w:space="0" w:color="auto"/>
          </w:divBdr>
        </w:div>
        <w:div w:id="1355572498">
          <w:marLeft w:val="547"/>
          <w:marRight w:val="0"/>
          <w:marTop w:val="96"/>
          <w:marBottom w:val="0"/>
          <w:divBdr>
            <w:top w:val="none" w:sz="0" w:space="0" w:color="auto"/>
            <w:left w:val="none" w:sz="0" w:space="0" w:color="auto"/>
            <w:bottom w:val="none" w:sz="0" w:space="0" w:color="auto"/>
            <w:right w:val="none" w:sz="0" w:space="0" w:color="auto"/>
          </w:divBdr>
        </w:div>
        <w:div w:id="1618372664">
          <w:marLeft w:val="547"/>
          <w:marRight w:val="0"/>
          <w:marTop w:val="96"/>
          <w:marBottom w:val="0"/>
          <w:divBdr>
            <w:top w:val="none" w:sz="0" w:space="0" w:color="auto"/>
            <w:left w:val="none" w:sz="0" w:space="0" w:color="auto"/>
            <w:bottom w:val="none" w:sz="0" w:space="0" w:color="auto"/>
            <w:right w:val="none" w:sz="0" w:space="0" w:color="auto"/>
          </w:divBdr>
        </w:div>
        <w:div w:id="1792742022">
          <w:marLeft w:val="547"/>
          <w:marRight w:val="0"/>
          <w:marTop w:val="96"/>
          <w:marBottom w:val="0"/>
          <w:divBdr>
            <w:top w:val="none" w:sz="0" w:space="0" w:color="auto"/>
            <w:left w:val="none" w:sz="0" w:space="0" w:color="auto"/>
            <w:bottom w:val="none" w:sz="0" w:space="0" w:color="auto"/>
            <w:right w:val="none" w:sz="0" w:space="0" w:color="auto"/>
          </w:divBdr>
        </w:div>
      </w:divsChild>
    </w:div>
    <w:div w:id="443767535">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7360705">
      <w:bodyDiv w:val="1"/>
      <w:marLeft w:val="0"/>
      <w:marRight w:val="0"/>
      <w:marTop w:val="0"/>
      <w:marBottom w:val="0"/>
      <w:divBdr>
        <w:top w:val="none" w:sz="0" w:space="0" w:color="auto"/>
        <w:left w:val="none" w:sz="0" w:space="0" w:color="auto"/>
        <w:bottom w:val="none" w:sz="0" w:space="0" w:color="auto"/>
        <w:right w:val="none" w:sz="0" w:space="0" w:color="auto"/>
      </w:divBdr>
      <w:divsChild>
        <w:div w:id="101728378">
          <w:marLeft w:val="1166"/>
          <w:marRight w:val="0"/>
          <w:marTop w:val="86"/>
          <w:marBottom w:val="0"/>
          <w:divBdr>
            <w:top w:val="none" w:sz="0" w:space="0" w:color="auto"/>
            <w:left w:val="none" w:sz="0" w:space="0" w:color="auto"/>
            <w:bottom w:val="none" w:sz="0" w:space="0" w:color="auto"/>
            <w:right w:val="none" w:sz="0" w:space="0" w:color="auto"/>
          </w:divBdr>
        </w:div>
        <w:div w:id="896819495">
          <w:marLeft w:val="1166"/>
          <w:marRight w:val="0"/>
          <w:marTop w:val="86"/>
          <w:marBottom w:val="0"/>
          <w:divBdr>
            <w:top w:val="none" w:sz="0" w:space="0" w:color="auto"/>
            <w:left w:val="none" w:sz="0" w:space="0" w:color="auto"/>
            <w:bottom w:val="none" w:sz="0" w:space="0" w:color="auto"/>
            <w:right w:val="none" w:sz="0" w:space="0" w:color="auto"/>
          </w:divBdr>
        </w:div>
        <w:div w:id="910388216">
          <w:marLeft w:val="1800"/>
          <w:marRight w:val="0"/>
          <w:marTop w:val="86"/>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2240496">
      <w:bodyDiv w:val="1"/>
      <w:marLeft w:val="0"/>
      <w:marRight w:val="0"/>
      <w:marTop w:val="0"/>
      <w:marBottom w:val="0"/>
      <w:divBdr>
        <w:top w:val="none" w:sz="0" w:space="0" w:color="auto"/>
        <w:left w:val="none" w:sz="0" w:space="0" w:color="auto"/>
        <w:bottom w:val="none" w:sz="0" w:space="0" w:color="auto"/>
        <w:right w:val="none" w:sz="0" w:space="0" w:color="auto"/>
      </w:divBdr>
      <w:divsChild>
        <w:div w:id="964118619">
          <w:marLeft w:val="1166"/>
          <w:marRight w:val="0"/>
          <w:marTop w:val="67"/>
          <w:marBottom w:val="0"/>
          <w:divBdr>
            <w:top w:val="none" w:sz="0" w:space="0" w:color="auto"/>
            <w:left w:val="none" w:sz="0" w:space="0" w:color="auto"/>
            <w:bottom w:val="none" w:sz="0" w:space="0" w:color="auto"/>
            <w:right w:val="none" w:sz="0" w:space="0" w:color="auto"/>
          </w:divBdr>
        </w:div>
        <w:div w:id="993601628">
          <w:marLeft w:val="547"/>
          <w:marRight w:val="0"/>
          <w:marTop w:val="86"/>
          <w:marBottom w:val="0"/>
          <w:divBdr>
            <w:top w:val="none" w:sz="0" w:space="0" w:color="auto"/>
            <w:left w:val="none" w:sz="0" w:space="0" w:color="auto"/>
            <w:bottom w:val="none" w:sz="0" w:space="0" w:color="auto"/>
            <w:right w:val="none" w:sz="0" w:space="0" w:color="auto"/>
          </w:divBdr>
        </w:div>
        <w:div w:id="1566525596">
          <w:marLeft w:val="1166"/>
          <w:marRight w:val="0"/>
          <w:marTop w:val="67"/>
          <w:marBottom w:val="0"/>
          <w:divBdr>
            <w:top w:val="none" w:sz="0" w:space="0" w:color="auto"/>
            <w:left w:val="none" w:sz="0" w:space="0" w:color="auto"/>
            <w:bottom w:val="none" w:sz="0" w:space="0" w:color="auto"/>
            <w:right w:val="none" w:sz="0" w:space="0" w:color="auto"/>
          </w:divBdr>
        </w:div>
        <w:div w:id="1854106439">
          <w:marLeft w:val="547"/>
          <w:marRight w:val="0"/>
          <w:marTop w:val="8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1260264">
      <w:bodyDiv w:val="1"/>
      <w:marLeft w:val="0"/>
      <w:marRight w:val="0"/>
      <w:marTop w:val="0"/>
      <w:marBottom w:val="0"/>
      <w:divBdr>
        <w:top w:val="none" w:sz="0" w:space="0" w:color="auto"/>
        <w:left w:val="none" w:sz="0" w:space="0" w:color="auto"/>
        <w:bottom w:val="none" w:sz="0" w:space="0" w:color="auto"/>
        <w:right w:val="none" w:sz="0" w:space="0" w:color="auto"/>
      </w:divBdr>
      <w:divsChild>
        <w:div w:id="2143502499">
          <w:marLeft w:val="1166"/>
          <w:marRight w:val="0"/>
          <w:marTop w:val="96"/>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72252151">
      <w:bodyDiv w:val="1"/>
      <w:marLeft w:val="0"/>
      <w:marRight w:val="0"/>
      <w:marTop w:val="0"/>
      <w:marBottom w:val="0"/>
      <w:divBdr>
        <w:top w:val="none" w:sz="0" w:space="0" w:color="auto"/>
        <w:left w:val="none" w:sz="0" w:space="0" w:color="auto"/>
        <w:bottom w:val="none" w:sz="0" w:space="0" w:color="auto"/>
        <w:right w:val="none" w:sz="0" w:space="0" w:color="auto"/>
      </w:divBdr>
      <w:divsChild>
        <w:div w:id="989016630">
          <w:marLeft w:val="1166"/>
          <w:marRight w:val="0"/>
          <w:marTop w:val="77"/>
          <w:marBottom w:val="0"/>
          <w:divBdr>
            <w:top w:val="none" w:sz="0" w:space="0" w:color="auto"/>
            <w:left w:val="none" w:sz="0" w:space="0" w:color="auto"/>
            <w:bottom w:val="none" w:sz="0" w:space="0" w:color="auto"/>
            <w:right w:val="none" w:sz="0" w:space="0" w:color="auto"/>
          </w:divBdr>
        </w:div>
        <w:div w:id="1170025196">
          <w:marLeft w:val="547"/>
          <w:marRight w:val="0"/>
          <w:marTop w:val="96"/>
          <w:marBottom w:val="0"/>
          <w:divBdr>
            <w:top w:val="none" w:sz="0" w:space="0" w:color="auto"/>
            <w:left w:val="none" w:sz="0" w:space="0" w:color="auto"/>
            <w:bottom w:val="none" w:sz="0" w:space="0" w:color="auto"/>
            <w:right w:val="none" w:sz="0" w:space="0" w:color="auto"/>
          </w:divBdr>
        </w:div>
        <w:div w:id="1333877849">
          <w:marLeft w:val="547"/>
          <w:marRight w:val="0"/>
          <w:marTop w:val="96"/>
          <w:marBottom w:val="0"/>
          <w:divBdr>
            <w:top w:val="none" w:sz="0" w:space="0" w:color="auto"/>
            <w:left w:val="none" w:sz="0" w:space="0" w:color="auto"/>
            <w:bottom w:val="none" w:sz="0" w:space="0" w:color="auto"/>
            <w:right w:val="none" w:sz="0" w:space="0" w:color="auto"/>
          </w:divBdr>
        </w:div>
        <w:div w:id="1438794555">
          <w:marLeft w:val="547"/>
          <w:marRight w:val="0"/>
          <w:marTop w:val="96"/>
          <w:marBottom w:val="0"/>
          <w:divBdr>
            <w:top w:val="none" w:sz="0" w:space="0" w:color="auto"/>
            <w:left w:val="none" w:sz="0" w:space="0" w:color="auto"/>
            <w:bottom w:val="none" w:sz="0" w:space="0" w:color="auto"/>
            <w:right w:val="none" w:sz="0" w:space="0" w:color="auto"/>
          </w:divBdr>
        </w:div>
        <w:div w:id="1781561544">
          <w:marLeft w:val="1166"/>
          <w:marRight w:val="0"/>
          <w:marTop w:val="77"/>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6556534">
      <w:bodyDiv w:val="1"/>
      <w:marLeft w:val="0"/>
      <w:marRight w:val="0"/>
      <w:marTop w:val="0"/>
      <w:marBottom w:val="0"/>
      <w:divBdr>
        <w:top w:val="none" w:sz="0" w:space="0" w:color="auto"/>
        <w:left w:val="none" w:sz="0" w:space="0" w:color="auto"/>
        <w:bottom w:val="none" w:sz="0" w:space="0" w:color="auto"/>
        <w:right w:val="none" w:sz="0" w:space="0" w:color="auto"/>
      </w:divBdr>
      <w:divsChild>
        <w:div w:id="974261451">
          <w:marLeft w:val="1886"/>
          <w:marRight w:val="0"/>
          <w:marTop w:val="86"/>
          <w:marBottom w:val="0"/>
          <w:divBdr>
            <w:top w:val="none" w:sz="0" w:space="0" w:color="auto"/>
            <w:left w:val="none" w:sz="0" w:space="0" w:color="auto"/>
            <w:bottom w:val="none" w:sz="0" w:space="0" w:color="auto"/>
            <w:right w:val="none" w:sz="0" w:space="0" w:color="auto"/>
          </w:divBdr>
        </w:div>
        <w:div w:id="1215004656">
          <w:marLeft w:val="1886"/>
          <w:marRight w:val="0"/>
          <w:marTop w:val="86"/>
          <w:marBottom w:val="0"/>
          <w:divBdr>
            <w:top w:val="none" w:sz="0" w:space="0" w:color="auto"/>
            <w:left w:val="none" w:sz="0" w:space="0" w:color="auto"/>
            <w:bottom w:val="none" w:sz="0" w:space="0" w:color="auto"/>
            <w:right w:val="none" w:sz="0" w:space="0" w:color="auto"/>
          </w:divBdr>
        </w:div>
        <w:div w:id="1296638176">
          <w:marLeft w:val="1886"/>
          <w:marRight w:val="0"/>
          <w:marTop w:val="86"/>
          <w:marBottom w:val="0"/>
          <w:divBdr>
            <w:top w:val="none" w:sz="0" w:space="0" w:color="auto"/>
            <w:left w:val="none" w:sz="0" w:space="0" w:color="auto"/>
            <w:bottom w:val="none" w:sz="0" w:space="0" w:color="auto"/>
            <w:right w:val="none" w:sz="0" w:space="0" w:color="auto"/>
          </w:divBdr>
        </w:div>
        <w:div w:id="2105225604">
          <w:marLeft w:val="1166"/>
          <w:marRight w:val="0"/>
          <w:marTop w:val="96"/>
          <w:marBottom w:val="0"/>
          <w:divBdr>
            <w:top w:val="none" w:sz="0" w:space="0" w:color="auto"/>
            <w:left w:val="none" w:sz="0" w:space="0" w:color="auto"/>
            <w:bottom w:val="none" w:sz="0" w:space="0" w:color="auto"/>
            <w:right w:val="none" w:sz="0" w:space="0" w:color="auto"/>
          </w:divBdr>
        </w:div>
        <w:div w:id="2136212010">
          <w:marLeft w:val="1166"/>
          <w:marRight w:val="0"/>
          <w:marTop w:val="96"/>
          <w:marBottom w:val="0"/>
          <w:divBdr>
            <w:top w:val="none" w:sz="0" w:space="0" w:color="auto"/>
            <w:left w:val="none" w:sz="0" w:space="0" w:color="auto"/>
            <w:bottom w:val="none" w:sz="0" w:space="0" w:color="auto"/>
            <w:right w:val="none" w:sz="0" w:space="0" w:color="auto"/>
          </w:divBdr>
        </w:div>
      </w:divsChild>
    </w:div>
    <w:div w:id="1154639208">
      <w:bodyDiv w:val="1"/>
      <w:marLeft w:val="0"/>
      <w:marRight w:val="0"/>
      <w:marTop w:val="0"/>
      <w:marBottom w:val="0"/>
      <w:divBdr>
        <w:top w:val="none" w:sz="0" w:space="0" w:color="auto"/>
        <w:left w:val="none" w:sz="0" w:space="0" w:color="auto"/>
        <w:bottom w:val="none" w:sz="0" w:space="0" w:color="auto"/>
        <w:right w:val="none" w:sz="0" w:space="0" w:color="auto"/>
      </w:divBdr>
      <w:divsChild>
        <w:div w:id="232352720">
          <w:marLeft w:val="547"/>
          <w:marRight w:val="0"/>
          <w:marTop w:val="96"/>
          <w:marBottom w:val="0"/>
          <w:divBdr>
            <w:top w:val="none" w:sz="0" w:space="0" w:color="auto"/>
            <w:left w:val="none" w:sz="0" w:space="0" w:color="auto"/>
            <w:bottom w:val="none" w:sz="0" w:space="0" w:color="auto"/>
            <w:right w:val="none" w:sz="0" w:space="0" w:color="auto"/>
          </w:divBdr>
        </w:div>
        <w:div w:id="549725465">
          <w:marLeft w:val="547"/>
          <w:marRight w:val="0"/>
          <w:marTop w:val="96"/>
          <w:marBottom w:val="0"/>
          <w:divBdr>
            <w:top w:val="none" w:sz="0" w:space="0" w:color="auto"/>
            <w:left w:val="none" w:sz="0" w:space="0" w:color="auto"/>
            <w:bottom w:val="none" w:sz="0" w:space="0" w:color="auto"/>
            <w:right w:val="none" w:sz="0" w:space="0" w:color="auto"/>
          </w:divBdr>
        </w:div>
      </w:divsChild>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98466571">
      <w:bodyDiv w:val="1"/>
      <w:marLeft w:val="0"/>
      <w:marRight w:val="0"/>
      <w:marTop w:val="0"/>
      <w:marBottom w:val="0"/>
      <w:divBdr>
        <w:top w:val="none" w:sz="0" w:space="0" w:color="auto"/>
        <w:left w:val="none" w:sz="0" w:space="0" w:color="auto"/>
        <w:bottom w:val="none" w:sz="0" w:space="0" w:color="auto"/>
        <w:right w:val="none" w:sz="0" w:space="0" w:color="auto"/>
      </w:divBdr>
      <w:divsChild>
        <w:div w:id="662394578">
          <w:marLeft w:val="547"/>
          <w:marRight w:val="0"/>
          <w:marTop w:val="96"/>
          <w:marBottom w:val="0"/>
          <w:divBdr>
            <w:top w:val="none" w:sz="0" w:space="0" w:color="auto"/>
            <w:left w:val="none" w:sz="0" w:space="0" w:color="auto"/>
            <w:bottom w:val="none" w:sz="0" w:space="0" w:color="auto"/>
            <w:right w:val="none" w:sz="0" w:space="0" w:color="auto"/>
          </w:divBdr>
        </w:div>
      </w:divsChild>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3080821">
      <w:bodyDiv w:val="1"/>
      <w:marLeft w:val="0"/>
      <w:marRight w:val="0"/>
      <w:marTop w:val="0"/>
      <w:marBottom w:val="0"/>
      <w:divBdr>
        <w:top w:val="none" w:sz="0" w:space="0" w:color="auto"/>
        <w:left w:val="none" w:sz="0" w:space="0" w:color="auto"/>
        <w:bottom w:val="none" w:sz="0" w:space="0" w:color="auto"/>
        <w:right w:val="none" w:sz="0" w:space="0" w:color="auto"/>
      </w:divBdr>
      <w:divsChild>
        <w:div w:id="830370566">
          <w:marLeft w:val="1166"/>
          <w:marRight w:val="0"/>
          <w:marTop w:val="134"/>
          <w:marBottom w:val="0"/>
          <w:divBdr>
            <w:top w:val="none" w:sz="0" w:space="0" w:color="auto"/>
            <w:left w:val="none" w:sz="0" w:space="0" w:color="auto"/>
            <w:bottom w:val="none" w:sz="0" w:space="0" w:color="auto"/>
            <w:right w:val="none" w:sz="0" w:space="0" w:color="auto"/>
          </w:divBdr>
        </w:div>
      </w:divsChild>
    </w:div>
    <w:div w:id="1305239355">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51178284">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37860">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9126191">
      <w:bodyDiv w:val="1"/>
      <w:marLeft w:val="0"/>
      <w:marRight w:val="0"/>
      <w:marTop w:val="0"/>
      <w:marBottom w:val="0"/>
      <w:divBdr>
        <w:top w:val="none" w:sz="0" w:space="0" w:color="auto"/>
        <w:left w:val="none" w:sz="0" w:space="0" w:color="auto"/>
        <w:bottom w:val="none" w:sz="0" w:space="0" w:color="auto"/>
        <w:right w:val="none" w:sz="0" w:space="0" w:color="auto"/>
      </w:divBdr>
    </w:div>
    <w:div w:id="160676660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63910402">
      <w:bodyDiv w:val="1"/>
      <w:marLeft w:val="0"/>
      <w:marRight w:val="0"/>
      <w:marTop w:val="0"/>
      <w:marBottom w:val="0"/>
      <w:divBdr>
        <w:top w:val="none" w:sz="0" w:space="0" w:color="auto"/>
        <w:left w:val="none" w:sz="0" w:space="0" w:color="auto"/>
        <w:bottom w:val="none" w:sz="0" w:space="0" w:color="auto"/>
        <w:right w:val="none" w:sz="0" w:space="0" w:color="auto"/>
      </w:divBdr>
      <w:divsChild>
        <w:div w:id="1736932991">
          <w:marLeft w:val="547"/>
          <w:marRight w:val="0"/>
          <w:marTop w:val="134"/>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46438898">
      <w:bodyDiv w:val="1"/>
      <w:marLeft w:val="0"/>
      <w:marRight w:val="0"/>
      <w:marTop w:val="0"/>
      <w:marBottom w:val="0"/>
      <w:divBdr>
        <w:top w:val="none" w:sz="0" w:space="0" w:color="auto"/>
        <w:left w:val="none" w:sz="0" w:space="0" w:color="auto"/>
        <w:bottom w:val="none" w:sz="0" w:space="0" w:color="auto"/>
        <w:right w:val="none" w:sz="0" w:space="0" w:color="auto"/>
      </w:divBdr>
      <w:divsChild>
        <w:div w:id="841748618">
          <w:marLeft w:val="547"/>
          <w:marRight w:val="0"/>
          <w:marTop w:val="96"/>
          <w:marBottom w:val="0"/>
          <w:divBdr>
            <w:top w:val="none" w:sz="0" w:space="0" w:color="auto"/>
            <w:left w:val="none" w:sz="0" w:space="0" w:color="auto"/>
            <w:bottom w:val="none" w:sz="0" w:space="0" w:color="auto"/>
            <w:right w:val="none" w:sz="0" w:space="0" w:color="auto"/>
          </w:divBdr>
        </w:div>
        <w:div w:id="1174808463">
          <w:marLeft w:val="547"/>
          <w:marRight w:val="0"/>
          <w:marTop w:val="96"/>
          <w:marBottom w:val="0"/>
          <w:divBdr>
            <w:top w:val="none" w:sz="0" w:space="0" w:color="auto"/>
            <w:left w:val="none" w:sz="0" w:space="0" w:color="auto"/>
            <w:bottom w:val="none" w:sz="0" w:space="0" w:color="auto"/>
            <w:right w:val="none" w:sz="0" w:space="0" w:color="auto"/>
          </w:divBdr>
        </w:div>
      </w:divsChild>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71921576">
      <w:bodyDiv w:val="1"/>
      <w:marLeft w:val="0"/>
      <w:marRight w:val="0"/>
      <w:marTop w:val="0"/>
      <w:marBottom w:val="0"/>
      <w:divBdr>
        <w:top w:val="none" w:sz="0" w:space="0" w:color="auto"/>
        <w:left w:val="none" w:sz="0" w:space="0" w:color="auto"/>
        <w:bottom w:val="none" w:sz="0" w:space="0" w:color="auto"/>
        <w:right w:val="none" w:sz="0" w:space="0" w:color="auto"/>
      </w:divBdr>
      <w:divsChild>
        <w:div w:id="255290959">
          <w:marLeft w:val="547"/>
          <w:marRight w:val="0"/>
          <w:marTop w:val="77"/>
          <w:marBottom w:val="0"/>
          <w:divBdr>
            <w:top w:val="none" w:sz="0" w:space="0" w:color="auto"/>
            <w:left w:val="none" w:sz="0" w:space="0" w:color="auto"/>
            <w:bottom w:val="none" w:sz="0" w:space="0" w:color="auto"/>
            <w:right w:val="none" w:sz="0" w:space="0" w:color="auto"/>
          </w:divBdr>
        </w:div>
        <w:div w:id="535389961">
          <w:marLeft w:val="547"/>
          <w:marRight w:val="0"/>
          <w:marTop w:val="77"/>
          <w:marBottom w:val="0"/>
          <w:divBdr>
            <w:top w:val="none" w:sz="0" w:space="0" w:color="auto"/>
            <w:left w:val="none" w:sz="0" w:space="0" w:color="auto"/>
            <w:bottom w:val="none" w:sz="0" w:space="0" w:color="auto"/>
            <w:right w:val="none" w:sz="0" w:space="0" w:color="auto"/>
          </w:divBdr>
        </w:div>
        <w:div w:id="1725366619">
          <w:marLeft w:val="547"/>
          <w:marRight w:val="0"/>
          <w:marTop w:val="77"/>
          <w:marBottom w:val="0"/>
          <w:divBdr>
            <w:top w:val="none" w:sz="0" w:space="0" w:color="auto"/>
            <w:left w:val="none" w:sz="0" w:space="0" w:color="auto"/>
            <w:bottom w:val="none" w:sz="0" w:space="0" w:color="auto"/>
            <w:right w:val="none" w:sz="0" w:space="0" w:color="auto"/>
          </w:divBdr>
        </w:div>
        <w:div w:id="1725443206">
          <w:marLeft w:val="547"/>
          <w:marRight w:val="0"/>
          <w:marTop w:val="77"/>
          <w:marBottom w:val="0"/>
          <w:divBdr>
            <w:top w:val="none" w:sz="0" w:space="0" w:color="auto"/>
            <w:left w:val="none" w:sz="0" w:space="0" w:color="auto"/>
            <w:bottom w:val="none" w:sz="0" w:space="0" w:color="auto"/>
            <w:right w:val="none" w:sz="0" w:space="0" w:color="auto"/>
          </w:divBdr>
        </w:div>
      </w:divsChild>
    </w:div>
    <w:div w:id="2147311496">
      <w:bodyDiv w:val="1"/>
      <w:marLeft w:val="0"/>
      <w:marRight w:val="0"/>
      <w:marTop w:val="0"/>
      <w:marBottom w:val="0"/>
      <w:divBdr>
        <w:top w:val="none" w:sz="0" w:space="0" w:color="auto"/>
        <w:left w:val="none" w:sz="0" w:space="0" w:color="auto"/>
        <w:bottom w:val="none" w:sz="0" w:space="0" w:color="auto"/>
        <w:right w:val="none" w:sz="0" w:space="0" w:color="auto"/>
      </w:divBdr>
      <w:divsChild>
        <w:div w:id="1213729376">
          <w:marLeft w:val="547"/>
          <w:marRight w:val="0"/>
          <w:marTop w:val="130"/>
          <w:marBottom w:val="0"/>
          <w:divBdr>
            <w:top w:val="none" w:sz="0" w:space="0" w:color="auto"/>
            <w:left w:val="none" w:sz="0" w:space="0" w:color="auto"/>
            <w:bottom w:val="none" w:sz="0" w:space="0" w:color="auto"/>
            <w:right w:val="none" w:sz="0" w:space="0" w:color="auto"/>
          </w:divBdr>
        </w:div>
        <w:div w:id="2016489911">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49BF4-789E-4FDC-9613-8ABB4E822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1398</Words>
  <Characters>7972</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9352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peishen</cp:lastModifiedBy>
  <cp:revision>22</cp:revision>
  <cp:lastPrinted>2014-01-27T14:12:00Z</cp:lastPrinted>
  <dcterms:created xsi:type="dcterms:W3CDTF">2014-03-24T10:16:00Z</dcterms:created>
  <dcterms:modified xsi:type="dcterms:W3CDTF">2014-03-24T10:45:00Z</dcterms:modified>
</cp:coreProperties>
</file>